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F76996">
        <w:rPr>
          <w:sz w:val="22"/>
          <w:szCs w:val="22"/>
        </w:rPr>
        <w:t xml:space="preserve">3019 р от 05.12.2025 г., </w:t>
      </w:r>
      <w:r w:rsidR="007666D2">
        <w:rPr>
          <w:sz w:val="22"/>
          <w:szCs w:val="22"/>
        </w:rPr>
        <w:t>№ 3014 р от 08.12.2025 г., № 2916 р от 25.11.2025 г.</w:t>
      </w:r>
      <w:r w:rsidR="004067AA">
        <w:rPr>
          <w:sz w:val="22"/>
          <w:szCs w:val="22"/>
        </w:rPr>
        <w:t>, № 2917 р от 25.11.2025 г.</w:t>
      </w:r>
      <w:r w:rsidR="00CD0BE2">
        <w:rPr>
          <w:sz w:val="22"/>
          <w:szCs w:val="22"/>
        </w:rPr>
        <w:t>, № 3017 р от 05.12.2025 г., №</w:t>
      </w:r>
      <w:r w:rsidR="007B190F">
        <w:rPr>
          <w:sz w:val="22"/>
          <w:szCs w:val="22"/>
        </w:rPr>
        <w:t xml:space="preserve"> 3018 р от 08.12.2025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FB663D">
        <w:rPr>
          <w:sz w:val="22"/>
          <w:szCs w:val="22"/>
        </w:rPr>
        <w:t>10</w:t>
      </w:r>
      <w:r w:rsidR="00FB093B">
        <w:rPr>
          <w:sz w:val="22"/>
          <w:szCs w:val="22"/>
        </w:rPr>
        <w:t xml:space="preserve"> декабря</w:t>
      </w:r>
      <w:r w:rsidR="00206417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F76996">
        <w:rPr>
          <w:sz w:val="22"/>
          <w:szCs w:val="22"/>
        </w:rPr>
        <w:t>2</w:t>
      </w:r>
      <w:r w:rsidR="00FB663D">
        <w:rPr>
          <w:sz w:val="22"/>
          <w:szCs w:val="22"/>
        </w:rPr>
        <w:t>3</w:t>
      </w:r>
      <w:r w:rsidR="00FB093B">
        <w:rPr>
          <w:sz w:val="22"/>
          <w:szCs w:val="22"/>
        </w:rPr>
        <w:t xml:space="preserve"> декабря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B093B">
        <w:rPr>
          <w:sz w:val="22"/>
          <w:szCs w:val="22"/>
        </w:rPr>
        <w:t>23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25715C" w:rsidRPr="00BC5D48">
        <w:rPr>
          <w:sz w:val="22"/>
          <w:szCs w:val="22"/>
        </w:rPr>
        <w:t xml:space="preserve">– </w:t>
      </w:r>
      <w:r w:rsidR="00F76996">
        <w:rPr>
          <w:sz w:val="22"/>
          <w:szCs w:val="22"/>
        </w:rPr>
        <w:t>2</w:t>
      </w:r>
      <w:r w:rsidR="00FB663D">
        <w:rPr>
          <w:sz w:val="22"/>
          <w:szCs w:val="22"/>
        </w:rPr>
        <w:t>4</w:t>
      </w:r>
      <w:r w:rsidR="00FB093B">
        <w:rPr>
          <w:sz w:val="22"/>
          <w:szCs w:val="22"/>
        </w:rPr>
        <w:t xml:space="preserve"> декабря</w:t>
      </w:r>
      <w:r w:rsidR="0025715C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F76996">
        <w:rPr>
          <w:sz w:val="22"/>
          <w:szCs w:val="22"/>
        </w:rPr>
        <w:t>2</w:t>
      </w:r>
      <w:r w:rsidR="00FB663D">
        <w:rPr>
          <w:sz w:val="22"/>
          <w:szCs w:val="22"/>
        </w:rPr>
        <w:t>5</w:t>
      </w:r>
      <w:r w:rsidR="00FB093B">
        <w:rPr>
          <w:sz w:val="22"/>
          <w:szCs w:val="22"/>
        </w:rPr>
        <w:t xml:space="preserve"> декабря</w:t>
      </w:r>
      <w:r w:rsidR="00594C91">
        <w:rPr>
          <w:sz w:val="22"/>
          <w:szCs w:val="22"/>
        </w:rPr>
        <w:t xml:space="preserve">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F76996" w:rsidP="00F7699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76996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Новорычинский сельсовет, поселок Пойменный, улица Песчаная, земельный участок 16 </w:t>
            </w:r>
            <w:r w:rsidR="00AF5A9C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 w:rsidRPr="00F76996">
              <w:rPr>
                <w:color w:val="000000"/>
                <w:sz w:val="22"/>
                <w:szCs w:val="22"/>
                <w:shd w:val="clear" w:color="auto" w:fill="F8F9FA"/>
              </w:rPr>
              <w:t>индивидуальное жилищное строительство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F76996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FC" w:rsidRDefault="009E378B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F76996">
              <w:rPr>
                <w:sz w:val="22"/>
                <w:szCs w:val="22"/>
              </w:rPr>
              <w:t>020607</w:t>
            </w:r>
            <w:r w:rsidR="00E53624">
              <w:rPr>
                <w:sz w:val="22"/>
                <w:szCs w:val="22"/>
              </w:rPr>
              <w:t>:</w:t>
            </w:r>
            <w:r w:rsidR="00F76996">
              <w:rPr>
                <w:sz w:val="22"/>
                <w:szCs w:val="22"/>
              </w:rPr>
              <w:t>516</w:t>
            </w:r>
          </w:p>
          <w:p w:rsidR="009E378B" w:rsidRPr="00FB60FC" w:rsidRDefault="009E378B" w:rsidP="00FB60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F76996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F76996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F76996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</w:tr>
      <w:tr w:rsidR="00F76996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Pr="00F76996" w:rsidRDefault="007666D2" w:rsidP="007666D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666D2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 Приволжский, сельское поселение Новорычинский сельсовет, поселок Пойменный, улица Молодежная, земельный участок 2А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Pr="007666D2">
              <w:rPr>
                <w:color w:val="000000"/>
                <w:sz w:val="22"/>
                <w:szCs w:val="22"/>
                <w:shd w:val="clear" w:color="auto" w:fill="F8F9FA"/>
              </w:rPr>
              <w:t>для индивидуального жилищного строительства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Default="007666D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Pr="00BC5D48" w:rsidRDefault="007666D2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30:09:020605:206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Default="007666D2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Default="007666D2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96" w:rsidRPr="007666D2" w:rsidRDefault="007666D2" w:rsidP="00983048">
            <w:pPr>
              <w:jc w:val="center"/>
              <w:rPr>
                <w:sz w:val="22"/>
                <w:szCs w:val="22"/>
              </w:rPr>
            </w:pPr>
            <w:r w:rsidRPr="007666D2">
              <w:rPr>
                <w:sz w:val="22"/>
                <w:szCs w:val="22"/>
              </w:rPr>
              <w:t>398</w:t>
            </w:r>
          </w:p>
        </w:tc>
      </w:tr>
      <w:tr w:rsidR="007666D2" w:rsidRPr="00734383" w:rsidTr="004067AA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Pr="007666D2" w:rsidRDefault="007666D2" w:rsidP="007666D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666D2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Заводская, земельный участок 14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7666D2">
              <w:rPr>
                <w:color w:val="000000"/>
                <w:sz w:val="22"/>
                <w:szCs w:val="22"/>
                <w:shd w:val="clear" w:color="auto" w:fill="F8F9FA"/>
              </w:rPr>
              <w:t xml:space="preserve">«индивидуальное </w:t>
            </w:r>
            <w:r w:rsidRPr="007666D2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Default="007666D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Default="007666D2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30:09:130317:587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Default="007666D2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Default="007666D2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D2" w:rsidRPr="007666D2" w:rsidRDefault="007666D2" w:rsidP="00983048">
            <w:pPr>
              <w:jc w:val="center"/>
              <w:rPr>
                <w:sz w:val="22"/>
                <w:szCs w:val="22"/>
              </w:rPr>
            </w:pPr>
            <w:r w:rsidRPr="007666D2">
              <w:rPr>
                <w:sz w:val="22"/>
                <w:szCs w:val="22"/>
              </w:rPr>
              <w:t>518</w:t>
            </w:r>
          </w:p>
        </w:tc>
      </w:tr>
      <w:tr w:rsidR="004067AA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AA" w:rsidRPr="007666D2" w:rsidRDefault="004067AA" w:rsidP="007666D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067AA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Российская Федерация, Астраханская область, муниципальный район Приволжский, сельское поселение село Карагали, село Карагали, улица Заводская, земельный участок 16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4067AA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AA" w:rsidRDefault="004067AA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3" w:rsidRDefault="004067AA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30:09:130317:586</w:t>
            </w:r>
          </w:p>
          <w:p w:rsidR="004067AA" w:rsidRPr="00967F63" w:rsidRDefault="004067AA" w:rsidP="00967F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AA" w:rsidRDefault="004067AA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AA" w:rsidRDefault="004067AA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AA" w:rsidRPr="004067AA" w:rsidRDefault="004067AA" w:rsidP="00983048">
            <w:pPr>
              <w:jc w:val="center"/>
              <w:rPr>
                <w:sz w:val="22"/>
                <w:szCs w:val="22"/>
              </w:rPr>
            </w:pPr>
            <w:r w:rsidRPr="004067AA">
              <w:rPr>
                <w:sz w:val="22"/>
                <w:szCs w:val="22"/>
              </w:rPr>
              <w:t>510</w:t>
            </w:r>
          </w:p>
        </w:tc>
      </w:tr>
      <w:tr w:rsidR="00CD0BE2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Pr="004067AA" w:rsidRDefault="00CD0BE2" w:rsidP="00CD0BE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CD0BE2">
              <w:rPr>
                <w:color w:val="000000"/>
                <w:sz w:val="22"/>
                <w:szCs w:val="22"/>
                <w:shd w:val="clear" w:color="auto" w:fill="F8F9FA"/>
              </w:rPr>
              <w:t>Российская Федерация, Астраханская область, муниципальный район Приволжский, сельское поселение село Осыпной Бугор, село Осыпной Бугор, у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лица Южная, земельный участок 11 </w:t>
            </w:r>
            <w:r w:rsidRPr="00CD0BE2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FB60F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30:09:100107:795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A0583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BE338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Pr="00CD0BE2" w:rsidRDefault="00CD0BE2" w:rsidP="00983048">
            <w:pPr>
              <w:jc w:val="center"/>
              <w:rPr>
                <w:sz w:val="22"/>
                <w:szCs w:val="22"/>
              </w:rPr>
            </w:pPr>
            <w:r w:rsidRPr="00CD0BE2">
              <w:rPr>
                <w:sz w:val="22"/>
                <w:szCs w:val="22"/>
              </w:rPr>
              <w:t>983</w:t>
            </w:r>
          </w:p>
        </w:tc>
      </w:tr>
      <w:tr w:rsidR="00CD0BE2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Pr="004067AA" w:rsidRDefault="00CD0BE2" w:rsidP="00CD0BE2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 w:rsidRPr="00CD0BE2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муниципальный район Приволжский, сельское поселение село Осыпной Бугор, село Осыпной Бугор, улица Южная, земельный участок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9</w:t>
            </w:r>
            <w:r w:rsidRPr="00CD0BE2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CD0BE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967F63" w:rsidP="00CD0BE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30:09:100107:796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CD0BE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Default="00CD0BE2" w:rsidP="00CD0BE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E2" w:rsidRPr="00CD0BE2" w:rsidRDefault="00CD0BE2" w:rsidP="00CD0BE2">
            <w:pPr>
              <w:jc w:val="center"/>
              <w:rPr>
                <w:sz w:val="22"/>
                <w:szCs w:val="22"/>
              </w:rPr>
            </w:pPr>
            <w:r w:rsidRPr="00CD0BE2">
              <w:rPr>
                <w:sz w:val="22"/>
                <w:szCs w:val="22"/>
              </w:rPr>
              <w:t>983</w:t>
            </w:r>
          </w:p>
        </w:tc>
      </w:tr>
      <w:bookmarkEnd w:id="0"/>
    </w:tbl>
    <w:p w:rsidR="0038341E" w:rsidRDefault="0038341E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Сведения о правах и ограничениях (обременениях)</w:t>
      </w:r>
    </w:p>
    <w:p w:rsidR="00206417" w:rsidRPr="00206417" w:rsidRDefault="00206417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</w:p>
    <w:p w:rsidR="002E7F09" w:rsidRDefault="00E83453" w:rsidP="00A0583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Лот</w:t>
      </w:r>
      <w:r w:rsidR="00287227">
        <w:rPr>
          <w:rFonts w:ascii="Times New Roman" w:hAnsi="Times New Roman" w:cs="Times New Roman"/>
          <w:b/>
        </w:rPr>
        <w:t xml:space="preserve">ы № </w:t>
      </w:r>
      <w:r w:rsidR="00CD0BE2">
        <w:rPr>
          <w:rFonts w:ascii="Times New Roman" w:hAnsi="Times New Roman" w:cs="Times New Roman"/>
          <w:b/>
        </w:rPr>
        <w:t>3</w:t>
      </w:r>
      <w:r w:rsidR="00287227">
        <w:rPr>
          <w:rFonts w:ascii="Times New Roman" w:hAnsi="Times New Roman" w:cs="Times New Roman"/>
          <w:b/>
        </w:rPr>
        <w:t>-</w:t>
      </w:r>
      <w:r w:rsidR="00FB663D">
        <w:rPr>
          <w:rFonts w:ascii="Times New Roman" w:hAnsi="Times New Roman" w:cs="Times New Roman"/>
          <w:b/>
        </w:rPr>
        <w:t>6</w:t>
      </w:r>
      <w:r w:rsidR="00D25F7D">
        <w:rPr>
          <w:rFonts w:ascii="Times New Roman" w:hAnsi="Times New Roman" w:cs="Times New Roman"/>
          <w:b/>
        </w:rPr>
        <w:t xml:space="preserve"> </w:t>
      </w:r>
      <w:r w:rsidRPr="00206417">
        <w:rPr>
          <w:rFonts w:ascii="Times New Roman" w:hAnsi="Times New Roman" w:cs="Times New Roman"/>
          <w:b/>
        </w:rPr>
        <w:t xml:space="preserve">- </w:t>
      </w:r>
      <w:proofErr w:type="spellStart"/>
      <w:r w:rsidRPr="00206417">
        <w:rPr>
          <w:rFonts w:ascii="Times New Roman" w:hAnsi="Times New Roman" w:cs="Times New Roman"/>
          <w:b/>
        </w:rPr>
        <w:t>ЗОУИТы</w:t>
      </w:r>
      <w:proofErr w:type="spellEnd"/>
      <w:r w:rsidRPr="00206417">
        <w:rPr>
          <w:rFonts w:ascii="Times New Roman" w:hAnsi="Times New Roman" w:cs="Times New Roman"/>
          <w:b/>
        </w:rPr>
        <w:t>: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30:00-6.408 Третья подзона приаэродромной территории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30:00-6.409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30:00-6.410 Приаэродромная территория аэродрома гражданской авиации Астрахань (Нариманово);</w:t>
      </w:r>
    </w:p>
    <w:p w:rsidR="00206417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30:00-6.411 Шестая подзона приаэродромной территории аэродрома гражданской авиации Астрахань (Нариманово);</w:t>
      </w:r>
    </w:p>
    <w:p w:rsidR="00FB60FC" w:rsidRPr="00206417" w:rsidRDefault="00206417" w:rsidP="0020641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206417">
        <w:rPr>
          <w:rFonts w:ascii="Times New Roman" w:hAnsi="Times New Roman" w:cs="Times New Roman"/>
          <w:b/>
        </w:rPr>
        <w:t>30:00-6.412 Пятая подзона приаэродромной территории аэродрома гражданской авиации Астрахань (Нариманово).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F76115" w:rsidRDefault="00104B09" w:rsidP="00B45B74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 xml:space="preserve">МО </w:t>
      </w:r>
      <w:r w:rsidR="00CD0BE2">
        <w:rPr>
          <w:rFonts w:ascii="Times New Roman" w:hAnsi="Times New Roman" w:cs="Times New Roman"/>
        </w:rPr>
        <w:t>«Новорычинский</w:t>
      </w:r>
      <w:r w:rsidR="005017FF">
        <w:rPr>
          <w:rFonts w:ascii="Times New Roman" w:hAnsi="Times New Roman" w:cs="Times New Roman"/>
        </w:rPr>
        <w:t xml:space="preserve"> сельсовет</w:t>
      </w:r>
      <w:r w:rsidR="00AF5A9C">
        <w:rPr>
          <w:rFonts w:ascii="Times New Roman" w:hAnsi="Times New Roman" w:cs="Times New Roman"/>
        </w:rPr>
        <w:t>»</w:t>
      </w:r>
      <w:r w:rsidR="00054E99">
        <w:rPr>
          <w:rFonts w:ascii="Times New Roman" w:hAnsi="Times New Roman" w:cs="Times New Roman"/>
        </w:rPr>
        <w:t>, МО</w:t>
      </w:r>
      <w:r w:rsidR="00287227">
        <w:rPr>
          <w:rFonts w:ascii="Times New Roman" w:hAnsi="Times New Roman" w:cs="Times New Roman"/>
        </w:rPr>
        <w:t xml:space="preserve"> </w:t>
      </w:r>
      <w:r w:rsidR="00054E99">
        <w:rPr>
          <w:rFonts w:ascii="Times New Roman" w:hAnsi="Times New Roman" w:cs="Times New Roman"/>
        </w:rPr>
        <w:t>«</w:t>
      </w:r>
      <w:r w:rsidR="00CD0BE2">
        <w:rPr>
          <w:rFonts w:ascii="Times New Roman" w:hAnsi="Times New Roman" w:cs="Times New Roman"/>
        </w:rPr>
        <w:t xml:space="preserve">село Карагали», МО «село Осыпной Бугор»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FB663D" w:rsidRDefault="00FB663D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:rsidR="00FB663D" w:rsidRDefault="00FB663D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:rsidR="005017FF" w:rsidRDefault="005017FF" w:rsidP="005017FF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МО </w:t>
      </w:r>
      <w:r w:rsidR="00287227">
        <w:rPr>
          <w:rFonts w:ascii="Times New Roman" w:hAnsi="Times New Roman" w:cs="Times New Roman"/>
          <w:b/>
        </w:rPr>
        <w:t>«</w:t>
      </w:r>
      <w:r w:rsidR="003D5291">
        <w:rPr>
          <w:rFonts w:ascii="Times New Roman" w:hAnsi="Times New Roman" w:cs="Times New Roman"/>
          <w:b/>
        </w:rPr>
        <w:t>Новорычинский</w:t>
      </w:r>
      <w:r w:rsidR="00287227">
        <w:rPr>
          <w:rFonts w:ascii="Times New Roman" w:hAnsi="Times New Roman" w:cs="Times New Roman"/>
          <w:b/>
        </w:rPr>
        <w:t xml:space="preserve"> сельсовет»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  <w:r w:rsidRPr="00CD0B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CD0BE2" w:rsidRPr="00CD0BE2" w:rsidRDefault="00CD0BE2" w:rsidP="00CD0B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CD0BE2" w:rsidRPr="00CD0BE2" w:rsidRDefault="00CD0BE2" w:rsidP="00CD0BE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CD0BE2" w:rsidRPr="00CD0BE2" w:rsidRDefault="00CD0BE2" w:rsidP="00CD0BE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CD0BE2" w:rsidRPr="00CD0BE2" w:rsidRDefault="00CD0BE2" w:rsidP="00CD0BE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зданий: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D0BE2" w:rsidRPr="00CD0BE2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исключение: шпили, башни, флагштоки – без ограничения.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CD0BE2" w:rsidRPr="00CD0BE2" w:rsidRDefault="00CD0BE2" w:rsidP="00CD0BE2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287227" w:rsidRDefault="00CD0BE2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D0BE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 объектов нежилого назначения и торгового назначения о</w:t>
      </w:r>
      <w:r w:rsidRPr="00CD0B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CD0B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CD0BE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FB663D" w:rsidRDefault="00FB663D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B663D" w:rsidRPr="00FB663D" w:rsidRDefault="00FB663D" w:rsidP="00CD0BE2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МО «село Карагали»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Параметры застройки: </w:t>
      </w:r>
    </w:p>
    <w:p w:rsidR="00FB663D" w:rsidRPr="00FB663D" w:rsidRDefault="00FB663D" w:rsidP="00FB663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FB663D" w:rsidRPr="00FB663D" w:rsidRDefault="00FB663D" w:rsidP="00FB663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FB663D" w:rsidRPr="00FB663D" w:rsidRDefault="00FB663D" w:rsidP="00FB663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FB663D" w:rsidRPr="00FB663D" w:rsidRDefault="00FB663D" w:rsidP="00FB66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FB663D" w:rsidRPr="00FB663D" w:rsidRDefault="00FB663D" w:rsidP="00FB663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FB663D" w:rsidRPr="00FB663D" w:rsidRDefault="00FB663D" w:rsidP="00FB663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FB663D" w:rsidRPr="00FB663D" w:rsidRDefault="00FB663D" w:rsidP="00FB663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B663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FB663D" w:rsidRPr="00FB663D" w:rsidRDefault="00FB663D" w:rsidP="00FB663D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«село Осыпной Бугор»</w:t>
      </w:r>
    </w:p>
    <w:p w:rsidR="00FB663D" w:rsidRP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B66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Параметры застройки: </w:t>
      </w: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866"/>
        <w:gridCol w:w="3238"/>
      </w:tblGrid>
      <w:tr w:rsidR="00FB663D" w:rsidRPr="00FB663D" w:rsidTr="00FB663D">
        <w:trPr>
          <w:trHeight w:val="327"/>
        </w:trPr>
        <w:tc>
          <w:tcPr>
            <w:tcW w:w="3286" w:type="pct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FB663D">
              <w:rPr>
                <w:rFonts w:ascii="Arial" w:eastAsia="Helvetica Neue" w:hAnsi="Arial" w:cs="Arial"/>
                <w:b/>
                <w:bCs/>
                <w:bdr w:val="nil"/>
              </w:rPr>
              <w:t xml:space="preserve">Предельные (минимальные и (или) максимальные) размеры земельных участков и предельные </w:t>
            </w:r>
            <w:r w:rsidRPr="00FB663D">
              <w:rPr>
                <w:rFonts w:ascii="Arial" w:eastAsia="Helvetica Neue" w:hAnsi="Arial" w:cs="Arial"/>
                <w:b/>
                <w:bCs/>
                <w:bdr w:val="nil"/>
              </w:rPr>
              <w:lastRenderedPageBreak/>
              <w:t>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FB663D">
              <w:rPr>
                <w:rFonts w:ascii="Arial" w:eastAsia="Helvetica Neue" w:hAnsi="Arial" w:cs="Arial"/>
                <w:b/>
                <w:bCs/>
                <w:bdr w:val="nil"/>
              </w:rPr>
              <w:lastRenderedPageBreak/>
              <w:t>Примечания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400-1200 м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Для земельных участков, находящихся в государственной или муниципальной собственности, предоставляемых в случаях, предусмотренных пунктами 1-8 части 1 статьи 3 Законом Астраханской области от 04.03.2008 №7/2008-ОЗ «Об отдельных вопросах правового регулирования земельных отношений в Астраханской области», предельные размеры – 600-2000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м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400-2000 м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Предельное количество надземных этажей: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и блокированных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Times New Roman" w:hAnsi="Arial" w:cs="Aria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FB663D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b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b/>
                <w:spacing w:val="-4"/>
                <w:bdr w:val="nil"/>
              </w:rPr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Расстояния от окон жилых помещений</w:t>
            </w:r>
            <w:r w:rsidRPr="00FB663D">
              <w:rPr>
                <w:rFonts w:ascii="Arial" w:eastAsia="Times New Roman" w:hAnsi="Arial" w:cs="Arial"/>
                <w:color w:val="2D2D2D"/>
                <w:spacing w:val="2"/>
                <w:shd w:val="clear" w:color="auto" w:fill="FFFFFF"/>
              </w:rPr>
              <w:t xml:space="preserve"> 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(комнат, кухонь и веранд) домов индивидуальной застройки до стен домов и хозяйственных построек (сарая, гаража, бани), 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п. 7.1 СП 42.13330.2016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до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FB663D">
              <w:rPr>
                <w:rFonts w:ascii="Arial" w:eastAsia="Times New Roman" w:hAnsi="Arial" w:cs="Arial"/>
                <w:spacing w:val="-4"/>
              </w:rPr>
              <w:t>до</w:t>
            </w:r>
            <w:proofErr w:type="gramEnd"/>
            <w:r w:rsidRPr="00FB663D">
              <w:rPr>
                <w:rFonts w:ascii="Arial" w:eastAsia="Times New Roman" w:hAnsi="Arial" w:cs="Arial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r w:rsidRPr="00FB663D">
              <w:rPr>
                <w:rFonts w:ascii="Arial" w:eastAsia="Times New Roman" w:hAnsi="Arial" w:cs="Arial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proofErr w:type="gramStart"/>
            <w:r w:rsidRPr="00FB663D">
              <w:rPr>
                <w:rFonts w:ascii="Arial" w:eastAsia="Times New Roman" w:hAnsi="Arial" w:cs="Arial"/>
                <w:spacing w:val="-4"/>
              </w:rPr>
              <w:t>от</w:t>
            </w:r>
            <w:proofErr w:type="gramEnd"/>
            <w:r w:rsidRPr="00FB663D">
              <w:rPr>
                <w:rFonts w:ascii="Arial" w:eastAsia="Times New Roman" w:hAnsi="Arial" w:cs="Arial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proofErr w:type="gramStart"/>
            <w:r w:rsidRPr="00FB663D">
              <w:rPr>
                <w:rFonts w:ascii="Arial" w:eastAsia="Times New Roman" w:hAnsi="Arial" w:cs="Arial"/>
                <w:spacing w:val="-4"/>
              </w:rPr>
              <w:t>от</w:t>
            </w:r>
            <w:proofErr w:type="gramEnd"/>
            <w:r w:rsidRPr="00FB663D">
              <w:rPr>
                <w:rFonts w:ascii="Arial" w:eastAsia="Times New Roman" w:hAnsi="Arial" w:cs="Arial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непросматриваемости</w:t>
            </w:r>
            <w:proofErr w:type="spell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помещений (комнат и кухонь) из окна в окно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между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 xml:space="preserve">Размер земельных участков гаражей и стоянок на одно </w:t>
            </w:r>
            <w:proofErr w:type="spellStart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30 м</w:t>
            </w:r>
            <w:r w:rsidRPr="00FB663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п. 11.37 СП 42.13330.2016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Минимальное 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Для зданий II-III степени 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 xml:space="preserve"> менее </w:t>
            </w:r>
            <w:r w:rsidRPr="00FB663D">
              <w:rPr>
                <w:rFonts w:ascii="Arial" w:eastAsia="Helvetica Neue Light" w:hAnsi="Arial" w:cs="Arial"/>
                <w:bdr w:val="nil"/>
                <w:lang w:val="en-US"/>
              </w:rPr>
              <w:t xml:space="preserve">25 </w:t>
            </w:r>
            <w:r w:rsidRPr="00FB663D">
              <w:rPr>
                <w:rFonts w:ascii="Arial" w:eastAsia="Helvetica Neue Light" w:hAnsi="Arial" w:cs="Arial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для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 xml:space="preserve"> менее </w:t>
            </w:r>
            <w:r w:rsidRPr="00FB663D">
              <w:rPr>
                <w:rFonts w:ascii="Arial" w:eastAsia="Helvetica Neue Light" w:hAnsi="Arial" w:cs="Arial"/>
                <w:bdr w:val="nil"/>
                <w:lang w:val="en-US"/>
              </w:rPr>
              <w:t xml:space="preserve">15 </w:t>
            </w:r>
            <w:r w:rsidRPr="00FB663D">
              <w:rPr>
                <w:rFonts w:ascii="Arial" w:eastAsia="Helvetica Neue Light" w:hAnsi="Arial" w:cs="Arial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Times New Roman" w:hAnsi="Arial" w:cs="Arial"/>
              </w:rPr>
              <w:t>Расстояние от окон жилых и общественных зданий: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Times New Roman" w:hAnsi="Arial" w:cs="Arial"/>
                <w:spacing w:val="-4"/>
              </w:rPr>
              <w:t>п. 7.5 СП 42.13330.2016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Times New Roman" w:hAnsi="Arial" w:cs="Arial"/>
              </w:rPr>
              <w:lastRenderedPageBreak/>
              <w:t>до</w:t>
            </w:r>
            <w:proofErr w:type="gramEnd"/>
            <w:r w:rsidRPr="00FB663D">
              <w:rPr>
                <w:rFonts w:ascii="Arial" w:eastAsia="Times New Roman" w:hAnsi="Arial" w:cs="Arial"/>
              </w:rPr>
              <w:t xml:space="preserve"> детских игровых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Times New Roman" w:hAnsi="Arial" w:cs="Arial"/>
              </w:rPr>
              <w:t>до</w:t>
            </w:r>
            <w:proofErr w:type="gramEnd"/>
            <w:r w:rsidRPr="00FB663D">
              <w:rPr>
                <w:rFonts w:ascii="Arial" w:eastAsia="Times New Roman" w:hAnsi="Arial" w:cs="Arial"/>
              </w:rPr>
              <w:t xml:space="preserve"> площадок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Times New Roman" w:hAnsi="Arial" w:cs="Arial"/>
              </w:rPr>
              <w:t>до</w:t>
            </w:r>
            <w:proofErr w:type="gramEnd"/>
            <w:r w:rsidRPr="00FB663D">
              <w:rPr>
                <w:rFonts w:ascii="Arial" w:eastAsia="Times New Roman" w:hAnsi="Arial" w:cs="Arial"/>
              </w:rPr>
              <w:t xml:space="preserve"> площадок 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10-40 м (в зависимости от шумовых характеристик)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Times New Roman" w:hAnsi="Arial" w:cs="Arial"/>
              </w:rPr>
              <w:t>до</w:t>
            </w:r>
            <w:proofErr w:type="gramEnd"/>
            <w:r w:rsidRPr="00FB663D">
              <w:rPr>
                <w:rFonts w:ascii="Arial" w:eastAsia="Times New Roman" w:hAnsi="Arial" w:cs="Arial"/>
              </w:rPr>
              <w:t xml:space="preserve"> площадок</w:t>
            </w:r>
            <w:r w:rsidRPr="00FB663D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FB663D">
              <w:rPr>
                <w:rFonts w:ascii="Arial" w:eastAsia="Times New Roman" w:hAnsi="Arial" w:cs="Arial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FB663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</w:t>
            </w:r>
            <w:r w:rsidRPr="00FB663D">
              <w:rPr>
                <w:rFonts w:ascii="Arial" w:eastAsia="Helvetica Neue Light" w:hAnsi="Arial" w:cs="Arial"/>
                <w:color w:val="000000"/>
                <w:bdr w:val="nil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одного квартала с обеих сторон улицы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FB663D">
              <w:rPr>
                <w:rFonts w:ascii="Arial" w:eastAsia="Times New Roman" w:hAnsi="Arial" w:cs="Arial"/>
              </w:rPr>
              <w:t>Минимальная обеспеченность участка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color w:val="000000"/>
                <w:bdr w:val="nil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FB663D" w:rsidRPr="00FB663D" w:rsidTr="00FB663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  <w:r w:rsidRPr="00FB663D">
              <w:rPr>
                <w:rFonts w:ascii="Arial" w:eastAsia="Times New Roman" w:hAnsi="Arial" w:cs="Arial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contextualSpacing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FB663D">
              <w:rPr>
                <w:rFonts w:ascii="Arial" w:eastAsia="Helvetica Neue Light" w:hAnsi="Arial" w:cs="Arial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30-35 м</w:t>
            </w:r>
            <w:r w:rsidRPr="00FB663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FB663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ателье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>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10-15 м</w:t>
            </w:r>
            <w:r w:rsidRPr="00FB663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FB663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салоны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20-25 м</w:t>
            </w:r>
            <w:r w:rsidRPr="00FB663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FB663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FB663D">
              <w:rPr>
                <w:rFonts w:ascii="Arial" w:eastAsia="Helvetica Neue Light" w:hAnsi="Arial" w:cs="Arial"/>
                <w:bdr w:val="nil"/>
              </w:rPr>
              <w:t>химчистки</w:t>
            </w:r>
            <w:proofErr w:type="gramEnd"/>
            <w:r w:rsidRPr="00FB663D">
              <w:rPr>
                <w:rFonts w:ascii="Arial" w:eastAsia="Helvetica Neue Light" w:hAnsi="Arial" w:cs="Arial"/>
                <w:bdr w:val="nil"/>
              </w:rPr>
              <w:t>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FB663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FB663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FB663D">
              <w:rPr>
                <w:rFonts w:ascii="Arial" w:eastAsia="Helvetica Neue Light" w:hAnsi="Arial" w:cs="Arial"/>
                <w:bdr w:val="nil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663D" w:rsidRPr="00FB663D" w:rsidRDefault="00FB663D" w:rsidP="00FB66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FB663D">
              <w:rPr>
                <w:rFonts w:ascii="Arial" w:eastAsia="Arial Unicode MS" w:hAnsi="Arial" w:cs="Arial"/>
                <w:bdr w:val="nil"/>
              </w:rPr>
              <w:t>В сельских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– 10, до восьми блоков – 25, от восьми до 30 блоков – 50. Площадь застройки сблокированных сараев не должна превышать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FB663D" w:rsidRPr="00FB663D" w:rsidTr="009C787A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B663D" w:rsidRPr="00FB663D" w:rsidRDefault="00FB663D" w:rsidP="00FB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FB663D">
              <w:rPr>
                <w:rFonts w:ascii="Arial" w:eastAsia="Arial Unicode MS" w:hAnsi="Arial" w:cs="Arial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FB663D" w:rsidRDefault="00FB663D" w:rsidP="00FB663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</w:t>
      </w:r>
      <w:r w:rsidR="0093286B">
        <w:rPr>
          <w:rFonts w:ascii="Times New Roman" w:hAnsi="Times New Roman" w:cs="Times New Roman"/>
        </w:rPr>
        <w:lastRenderedPageBreak/>
        <w:t xml:space="preserve">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>ный район</w:t>
      </w:r>
      <w:r w:rsidR="00A44AD7">
        <w:rPr>
          <w:rFonts w:ascii="Times New Roman" w:hAnsi="Times New Roman" w:cs="Times New Roman"/>
        </w:rPr>
        <w:t xml:space="preserve"> Астраханской области» письмо № </w:t>
      </w:r>
      <w:r w:rsidR="00F76996">
        <w:rPr>
          <w:rFonts w:ascii="Times New Roman" w:hAnsi="Times New Roman" w:cs="Times New Roman"/>
        </w:rPr>
        <w:t>5375</w:t>
      </w:r>
      <w:r w:rsidR="002E26B0">
        <w:rPr>
          <w:rFonts w:ascii="Times New Roman" w:hAnsi="Times New Roman" w:cs="Times New Roman"/>
        </w:rPr>
        <w:t xml:space="preserve"> от </w:t>
      </w:r>
      <w:r w:rsidR="00F76996">
        <w:rPr>
          <w:rFonts w:ascii="Times New Roman" w:hAnsi="Times New Roman" w:cs="Times New Roman"/>
        </w:rPr>
        <w:t>01.10</w:t>
      </w:r>
      <w:r w:rsidR="002E26B0">
        <w:rPr>
          <w:rFonts w:ascii="Times New Roman" w:hAnsi="Times New Roman" w:cs="Times New Roman"/>
        </w:rPr>
        <w:t>.2025 г.</w:t>
      </w:r>
      <w:r w:rsidR="007666D2">
        <w:rPr>
          <w:rFonts w:ascii="Times New Roman" w:hAnsi="Times New Roman" w:cs="Times New Roman"/>
        </w:rPr>
        <w:t>, № 1059 от 05.03.2025 г.</w:t>
      </w:r>
      <w:r w:rsidR="00FB663D">
        <w:rPr>
          <w:rFonts w:ascii="Times New Roman" w:hAnsi="Times New Roman" w:cs="Times New Roman"/>
        </w:rPr>
        <w:t>, № 5477 от 24.10.2025 г.</w:t>
      </w:r>
      <w:r w:rsidR="00FB60FC">
        <w:rPr>
          <w:rFonts w:ascii="Times New Roman" w:hAnsi="Times New Roman" w:cs="Times New Roman"/>
        </w:rPr>
        <w:t>)</w:t>
      </w:r>
    </w:p>
    <w:p w:rsidR="007666D2" w:rsidRDefault="00C95F4F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5F4F">
        <w:rPr>
          <w:rFonts w:ascii="Times New Roman" w:hAnsi="Times New Roman" w:cs="Times New Roman"/>
        </w:rPr>
        <w:t>Лот №</w:t>
      </w:r>
      <w:r w:rsidR="005A3756">
        <w:rPr>
          <w:rFonts w:ascii="Times New Roman" w:hAnsi="Times New Roman" w:cs="Times New Roman"/>
        </w:rPr>
        <w:t xml:space="preserve"> </w:t>
      </w:r>
      <w:r w:rsidRPr="00C95F4F">
        <w:rPr>
          <w:rFonts w:ascii="Times New Roman" w:hAnsi="Times New Roman" w:cs="Times New Roman"/>
        </w:rPr>
        <w:t>1: АО Газпром газораспределение (№ ПВ-17/</w:t>
      </w:r>
      <w:r w:rsidR="00F76996">
        <w:rPr>
          <w:rFonts w:ascii="Times New Roman" w:hAnsi="Times New Roman" w:cs="Times New Roman"/>
        </w:rPr>
        <w:t>18872</w:t>
      </w:r>
      <w:r w:rsidRPr="00C95F4F">
        <w:rPr>
          <w:rFonts w:ascii="Times New Roman" w:hAnsi="Times New Roman" w:cs="Times New Roman"/>
        </w:rPr>
        <w:t xml:space="preserve"> от </w:t>
      </w:r>
      <w:r w:rsidR="00F76996">
        <w:rPr>
          <w:rFonts w:ascii="Times New Roman" w:hAnsi="Times New Roman" w:cs="Times New Roman"/>
        </w:rPr>
        <w:t>03.10.</w:t>
      </w:r>
      <w:r w:rsidRPr="00C95F4F">
        <w:rPr>
          <w:rFonts w:ascii="Times New Roman" w:hAnsi="Times New Roman" w:cs="Times New Roman"/>
        </w:rPr>
        <w:t xml:space="preserve"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F76996" w:rsidRPr="00F76996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Новорычинский сельсовет, поселок Пойменный, улица П</w:t>
      </w:r>
      <w:r w:rsidR="00F76996">
        <w:rPr>
          <w:rFonts w:ascii="Times New Roman" w:hAnsi="Times New Roman" w:cs="Times New Roman"/>
        </w:rPr>
        <w:t>есчаная, земельный участок 16</w:t>
      </w:r>
      <w:r w:rsidRPr="00C95F4F">
        <w:rPr>
          <w:rFonts w:ascii="Times New Roman" w:hAnsi="Times New Roman" w:cs="Times New Roman"/>
        </w:rPr>
        <w:t>, с кадастровым номером 30:09:</w:t>
      </w:r>
      <w:r w:rsidR="00F76996">
        <w:rPr>
          <w:rFonts w:ascii="Times New Roman" w:hAnsi="Times New Roman" w:cs="Times New Roman"/>
        </w:rPr>
        <w:t>020607</w:t>
      </w:r>
      <w:r w:rsidRPr="00C95F4F">
        <w:rPr>
          <w:rFonts w:ascii="Times New Roman" w:hAnsi="Times New Roman" w:cs="Times New Roman"/>
        </w:rPr>
        <w:t>:</w:t>
      </w:r>
      <w:r w:rsidR="00F76996">
        <w:rPr>
          <w:rFonts w:ascii="Times New Roman" w:hAnsi="Times New Roman" w:cs="Times New Roman"/>
        </w:rPr>
        <w:t>516</w:t>
      </w:r>
      <w:r w:rsidRPr="00C95F4F">
        <w:rPr>
          <w:rFonts w:ascii="Times New Roman" w:hAnsi="Times New Roman" w:cs="Times New Roman"/>
        </w:rPr>
        <w:t xml:space="preserve"> </w:t>
      </w:r>
      <w:r w:rsidR="00F76996" w:rsidRPr="00F76996">
        <w:rPr>
          <w:rFonts w:ascii="Times New Roman" w:hAnsi="Times New Roman" w:cs="Times New Roman"/>
        </w:rPr>
        <w:t xml:space="preserve">возможно к газопроводам, запитанным от ГРС Астрахань-4, выход 1. Согласно данным, приведенным на общедоступном ресурсе ООО «Газпром </w:t>
      </w:r>
      <w:proofErr w:type="spellStart"/>
      <w:r w:rsidR="00F76996" w:rsidRPr="00F76996">
        <w:rPr>
          <w:rFonts w:ascii="Times New Roman" w:hAnsi="Times New Roman" w:cs="Times New Roman"/>
        </w:rPr>
        <w:t>трансгаз</w:t>
      </w:r>
      <w:proofErr w:type="spellEnd"/>
      <w:r w:rsidR="00F76996" w:rsidRPr="00F76996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="00F76996" w:rsidRPr="00F76996">
        <w:rPr>
          <w:rFonts w:ascii="Times New Roman" w:hAnsi="Times New Roman" w:cs="Times New Roman"/>
        </w:rPr>
        <w:t>about</w:t>
      </w:r>
      <w:proofErr w:type="spellEnd"/>
      <w:r w:rsidR="00F76996" w:rsidRPr="00F76996">
        <w:rPr>
          <w:rFonts w:ascii="Times New Roman" w:hAnsi="Times New Roman" w:cs="Times New Roman"/>
        </w:rPr>
        <w:t>/</w:t>
      </w:r>
      <w:proofErr w:type="spellStart"/>
      <w:r w:rsidR="00F76996" w:rsidRPr="00F76996">
        <w:rPr>
          <w:rFonts w:ascii="Times New Roman" w:hAnsi="Times New Roman" w:cs="Times New Roman"/>
        </w:rPr>
        <w:t>raskryешу</w:t>
      </w:r>
      <w:proofErr w:type="spellEnd"/>
      <w:r w:rsidR="00F76996" w:rsidRPr="00F76996">
        <w:rPr>
          <w:rFonts w:ascii="Times New Roman" w:hAnsi="Times New Roman" w:cs="Times New Roman"/>
        </w:rPr>
        <w:t xml:space="preserve">-informatsii), наличие (дефицит) пропускной способности ГРС Астрахань-4, выход 1, текущую дату составляет </w:t>
      </w:r>
      <w:r w:rsidR="00F76996">
        <w:rPr>
          <w:rFonts w:ascii="Times New Roman" w:hAnsi="Times New Roman" w:cs="Times New Roman"/>
        </w:rPr>
        <w:t>14,87</w:t>
      </w:r>
      <w:r w:rsidR="00F76996" w:rsidRPr="00F76996">
        <w:rPr>
          <w:rFonts w:ascii="Times New Roman" w:hAnsi="Times New Roman" w:cs="Times New Roman"/>
        </w:rPr>
        <w:t xml:space="preserve"> </w:t>
      </w:r>
      <w:proofErr w:type="spellStart"/>
      <w:r w:rsidR="00F76996" w:rsidRPr="00F76996">
        <w:rPr>
          <w:rFonts w:ascii="Times New Roman" w:hAnsi="Times New Roman" w:cs="Times New Roman"/>
        </w:rPr>
        <w:t>тыс.м.кв.в</w:t>
      </w:r>
      <w:proofErr w:type="spellEnd"/>
      <w:r w:rsidR="00F76996" w:rsidRPr="00F76996">
        <w:rPr>
          <w:rFonts w:ascii="Times New Roman" w:hAnsi="Times New Roman" w:cs="Times New Roman"/>
        </w:rPr>
        <w:t xml:space="preserve"> час</w:t>
      </w:r>
      <w:r w:rsidR="007666D2">
        <w:rPr>
          <w:rFonts w:ascii="Times New Roman" w:hAnsi="Times New Roman" w:cs="Times New Roman"/>
        </w:rPr>
        <w:t>.</w:t>
      </w:r>
    </w:p>
    <w:p w:rsidR="00505D91" w:rsidRDefault="007666D2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66D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7666D2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17742</w:t>
      </w:r>
      <w:r w:rsidRPr="007666D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17.09.</w:t>
      </w:r>
      <w:r w:rsidRPr="007666D2">
        <w:rPr>
          <w:rFonts w:ascii="Times New Roman" w:hAnsi="Times New Roman" w:cs="Times New Roman"/>
        </w:rPr>
        <w:t>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</w:t>
      </w:r>
      <w:r>
        <w:rPr>
          <w:rFonts w:ascii="Times New Roman" w:hAnsi="Times New Roman" w:cs="Times New Roman"/>
        </w:rPr>
        <w:t xml:space="preserve">ства, расположенного по адресу: </w:t>
      </w:r>
      <w:r w:rsidRPr="007666D2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Новорычинский сельсовет, поселок Пойменный, улица Молодежная, земельный участок 2А, с кадастровым номером 30:09:</w:t>
      </w:r>
      <w:r>
        <w:rPr>
          <w:rFonts w:ascii="Times New Roman" w:hAnsi="Times New Roman" w:cs="Times New Roman"/>
        </w:rPr>
        <w:t>020605</w:t>
      </w:r>
      <w:r w:rsidRPr="007666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206</w:t>
      </w:r>
      <w:r w:rsidRPr="007666D2">
        <w:rPr>
          <w:rFonts w:ascii="Times New Roman" w:hAnsi="Times New Roman" w:cs="Times New Roman"/>
        </w:rPr>
        <w:t xml:space="preserve"> возможно к газопроводам, запитанным от ГРС Астрахань-4, выход 1. Согласно данным, приведенным на общедоступном ресурсе ООО «Газпром </w:t>
      </w:r>
      <w:proofErr w:type="spellStart"/>
      <w:r w:rsidRPr="007666D2">
        <w:rPr>
          <w:rFonts w:ascii="Times New Roman" w:hAnsi="Times New Roman" w:cs="Times New Roman"/>
        </w:rPr>
        <w:t>трансгаз</w:t>
      </w:r>
      <w:proofErr w:type="spellEnd"/>
      <w:r w:rsidRPr="007666D2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7666D2">
        <w:rPr>
          <w:rFonts w:ascii="Times New Roman" w:hAnsi="Times New Roman" w:cs="Times New Roman"/>
        </w:rPr>
        <w:t>about</w:t>
      </w:r>
      <w:proofErr w:type="spellEnd"/>
      <w:r w:rsidRPr="007666D2">
        <w:rPr>
          <w:rFonts w:ascii="Times New Roman" w:hAnsi="Times New Roman" w:cs="Times New Roman"/>
        </w:rPr>
        <w:t>/</w:t>
      </w:r>
      <w:proofErr w:type="spellStart"/>
      <w:r w:rsidRPr="007666D2">
        <w:rPr>
          <w:rFonts w:ascii="Times New Roman" w:hAnsi="Times New Roman" w:cs="Times New Roman"/>
        </w:rPr>
        <w:t>raskryешу</w:t>
      </w:r>
      <w:proofErr w:type="spellEnd"/>
      <w:r w:rsidRPr="007666D2">
        <w:rPr>
          <w:rFonts w:ascii="Times New Roman" w:hAnsi="Times New Roman" w:cs="Times New Roman"/>
        </w:rPr>
        <w:t xml:space="preserve">-informatsii), наличие (дефицит) пропускной способности ГРС Астрахань-4, выход 1, текущую дату составляет 14,87 </w:t>
      </w:r>
      <w:proofErr w:type="spellStart"/>
      <w:r w:rsidRPr="007666D2">
        <w:rPr>
          <w:rFonts w:ascii="Times New Roman" w:hAnsi="Times New Roman" w:cs="Times New Roman"/>
        </w:rPr>
        <w:t>тыс.м.кв.в</w:t>
      </w:r>
      <w:proofErr w:type="spellEnd"/>
      <w:r w:rsidRPr="007666D2">
        <w:rPr>
          <w:rFonts w:ascii="Times New Roman" w:hAnsi="Times New Roman" w:cs="Times New Roman"/>
        </w:rPr>
        <w:t xml:space="preserve"> час.</w:t>
      </w:r>
    </w:p>
    <w:p w:rsidR="007666D2" w:rsidRDefault="007666D2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66D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7666D2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18872</w:t>
      </w:r>
      <w:r w:rsidRPr="007666D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03.10</w:t>
      </w:r>
      <w:r w:rsidRPr="007666D2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Заводская, земельный участок 14, с кадастровым номером 30:09:</w:t>
      </w:r>
      <w:r>
        <w:rPr>
          <w:rFonts w:ascii="Times New Roman" w:hAnsi="Times New Roman" w:cs="Times New Roman"/>
        </w:rPr>
        <w:t>130317</w:t>
      </w:r>
      <w:r w:rsidRPr="007666D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587</w:t>
      </w:r>
      <w:r w:rsidRPr="007666D2">
        <w:rPr>
          <w:rFonts w:ascii="Times New Roman" w:hAnsi="Times New Roman" w:cs="Times New Roman"/>
        </w:rPr>
        <w:t xml:space="preserve"> </w:t>
      </w:r>
      <w:r w:rsidR="004067AA" w:rsidRPr="004067AA">
        <w:rPr>
          <w:rFonts w:ascii="Times New Roman" w:hAnsi="Times New Roman" w:cs="Times New Roman"/>
        </w:rPr>
        <w:t xml:space="preserve">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="004067AA" w:rsidRPr="004067AA">
        <w:rPr>
          <w:rFonts w:ascii="Times New Roman" w:hAnsi="Times New Roman" w:cs="Times New Roman"/>
        </w:rPr>
        <w:t>трансгаз</w:t>
      </w:r>
      <w:proofErr w:type="spellEnd"/>
      <w:r w:rsidR="004067AA" w:rsidRPr="004067AA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="004067AA" w:rsidRPr="004067AA">
        <w:rPr>
          <w:rFonts w:ascii="Times New Roman" w:hAnsi="Times New Roman" w:cs="Times New Roman"/>
        </w:rPr>
        <w:t>about</w:t>
      </w:r>
      <w:proofErr w:type="spellEnd"/>
      <w:r w:rsidR="004067AA" w:rsidRPr="004067AA">
        <w:rPr>
          <w:rFonts w:ascii="Times New Roman" w:hAnsi="Times New Roman" w:cs="Times New Roman"/>
        </w:rPr>
        <w:t>/</w:t>
      </w:r>
      <w:proofErr w:type="spellStart"/>
      <w:r w:rsidR="004067AA" w:rsidRPr="004067AA">
        <w:rPr>
          <w:rFonts w:ascii="Times New Roman" w:hAnsi="Times New Roman" w:cs="Times New Roman"/>
        </w:rPr>
        <w:t>raskryешу</w:t>
      </w:r>
      <w:proofErr w:type="spellEnd"/>
      <w:r w:rsidR="004067AA" w:rsidRPr="004067AA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</w:t>
      </w:r>
      <w:r w:rsidR="004067AA">
        <w:rPr>
          <w:rFonts w:ascii="Times New Roman" w:hAnsi="Times New Roman" w:cs="Times New Roman"/>
        </w:rPr>
        <w:t>70,12</w:t>
      </w:r>
      <w:r w:rsidR="004067AA" w:rsidRPr="004067AA">
        <w:rPr>
          <w:rFonts w:ascii="Times New Roman" w:hAnsi="Times New Roman" w:cs="Times New Roman"/>
        </w:rPr>
        <w:t xml:space="preserve"> </w:t>
      </w:r>
      <w:proofErr w:type="spellStart"/>
      <w:r w:rsidR="004067AA" w:rsidRPr="004067AA">
        <w:rPr>
          <w:rFonts w:ascii="Times New Roman" w:hAnsi="Times New Roman" w:cs="Times New Roman"/>
        </w:rPr>
        <w:t>тыс.куб</w:t>
      </w:r>
      <w:proofErr w:type="spellEnd"/>
      <w:r w:rsidR="004067AA" w:rsidRPr="004067AA">
        <w:rPr>
          <w:rFonts w:ascii="Times New Roman" w:hAnsi="Times New Roman" w:cs="Times New Roman"/>
        </w:rPr>
        <w:t xml:space="preserve">. в час, по выходу 3 – </w:t>
      </w:r>
      <w:r w:rsidR="004067AA">
        <w:rPr>
          <w:rFonts w:ascii="Times New Roman" w:hAnsi="Times New Roman" w:cs="Times New Roman"/>
        </w:rPr>
        <w:t>66,03</w:t>
      </w:r>
      <w:r w:rsidR="004067AA" w:rsidRPr="004067AA">
        <w:rPr>
          <w:rFonts w:ascii="Times New Roman" w:hAnsi="Times New Roman" w:cs="Times New Roman"/>
        </w:rPr>
        <w:t xml:space="preserve"> </w:t>
      </w:r>
      <w:proofErr w:type="spellStart"/>
      <w:r w:rsidR="004067AA" w:rsidRPr="004067AA">
        <w:rPr>
          <w:rFonts w:ascii="Times New Roman" w:hAnsi="Times New Roman" w:cs="Times New Roman"/>
        </w:rPr>
        <w:t>тыс.м</w:t>
      </w:r>
      <w:proofErr w:type="spellEnd"/>
      <w:r w:rsidR="004067AA" w:rsidRPr="004067AA">
        <w:rPr>
          <w:rFonts w:ascii="Times New Roman" w:hAnsi="Times New Roman" w:cs="Times New Roman"/>
        </w:rPr>
        <w:t>.</w:t>
      </w:r>
    </w:p>
    <w:p w:rsidR="004067AA" w:rsidRDefault="004067AA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67AA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4067AA">
        <w:rPr>
          <w:rFonts w:ascii="Times New Roman" w:hAnsi="Times New Roman" w:cs="Times New Roman"/>
        </w:rPr>
        <w:t>: АО Газпром газораспределение (№ ПВ-17/18872 от 03.10.2025г.)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</w:t>
      </w:r>
      <w:r>
        <w:rPr>
          <w:rFonts w:ascii="Times New Roman" w:hAnsi="Times New Roman" w:cs="Times New Roman"/>
        </w:rPr>
        <w:t xml:space="preserve"> Заводская, земельный участок 16</w:t>
      </w:r>
      <w:r w:rsidRPr="004067AA">
        <w:rPr>
          <w:rFonts w:ascii="Times New Roman" w:hAnsi="Times New Roman" w:cs="Times New Roman"/>
        </w:rPr>
        <w:t xml:space="preserve">, с кадастровым номером 30:09:130317:587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4067AA">
        <w:rPr>
          <w:rFonts w:ascii="Times New Roman" w:hAnsi="Times New Roman" w:cs="Times New Roman"/>
        </w:rPr>
        <w:t>трансгаз</w:t>
      </w:r>
      <w:proofErr w:type="spellEnd"/>
      <w:r w:rsidRPr="004067AA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4067AA">
        <w:rPr>
          <w:rFonts w:ascii="Times New Roman" w:hAnsi="Times New Roman" w:cs="Times New Roman"/>
        </w:rPr>
        <w:t>about</w:t>
      </w:r>
      <w:proofErr w:type="spellEnd"/>
      <w:r w:rsidRPr="004067AA">
        <w:rPr>
          <w:rFonts w:ascii="Times New Roman" w:hAnsi="Times New Roman" w:cs="Times New Roman"/>
        </w:rPr>
        <w:t>/</w:t>
      </w:r>
      <w:proofErr w:type="spellStart"/>
      <w:r w:rsidRPr="004067AA">
        <w:rPr>
          <w:rFonts w:ascii="Times New Roman" w:hAnsi="Times New Roman" w:cs="Times New Roman"/>
        </w:rPr>
        <w:t>raskryешу</w:t>
      </w:r>
      <w:proofErr w:type="spellEnd"/>
      <w:r w:rsidRPr="004067AA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70,12 </w:t>
      </w:r>
      <w:proofErr w:type="spellStart"/>
      <w:r w:rsidRPr="004067AA">
        <w:rPr>
          <w:rFonts w:ascii="Times New Roman" w:hAnsi="Times New Roman" w:cs="Times New Roman"/>
        </w:rPr>
        <w:t>тыс.куб</w:t>
      </w:r>
      <w:proofErr w:type="spellEnd"/>
      <w:r w:rsidRPr="004067AA">
        <w:rPr>
          <w:rFonts w:ascii="Times New Roman" w:hAnsi="Times New Roman" w:cs="Times New Roman"/>
        </w:rPr>
        <w:t xml:space="preserve">. в час, по выходу 3 – 66,03 </w:t>
      </w:r>
      <w:proofErr w:type="spellStart"/>
      <w:r w:rsidRPr="004067AA">
        <w:rPr>
          <w:rFonts w:ascii="Times New Roman" w:hAnsi="Times New Roman" w:cs="Times New Roman"/>
        </w:rPr>
        <w:t>тыс.м</w:t>
      </w:r>
      <w:proofErr w:type="spellEnd"/>
      <w:r w:rsidRPr="004067AA">
        <w:rPr>
          <w:rFonts w:ascii="Times New Roman" w:hAnsi="Times New Roman" w:cs="Times New Roman"/>
        </w:rPr>
        <w:t>.</w:t>
      </w:r>
    </w:p>
    <w:p w:rsidR="00FB663D" w:rsidRDefault="00FB663D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63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FB663D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2174</w:t>
      </w:r>
      <w:r w:rsidRPr="00FB663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18.11</w:t>
      </w:r>
      <w:r w:rsidRPr="00FB663D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Осыпной Бугор, село Осыпной Бугор, улица Южная, земельный участок 11, с кадастровым номером 30:09:</w:t>
      </w:r>
      <w:r>
        <w:rPr>
          <w:rFonts w:ascii="Times New Roman" w:hAnsi="Times New Roman" w:cs="Times New Roman"/>
        </w:rPr>
        <w:t>100107</w:t>
      </w:r>
      <w:r w:rsidRPr="00FB663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795</w:t>
      </w:r>
      <w:r w:rsidRPr="00FB663D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FB663D">
        <w:rPr>
          <w:rFonts w:ascii="Times New Roman" w:hAnsi="Times New Roman" w:cs="Times New Roman"/>
        </w:rPr>
        <w:t>трансгаз</w:t>
      </w:r>
      <w:proofErr w:type="spellEnd"/>
      <w:r w:rsidRPr="00FB663D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FB663D">
        <w:rPr>
          <w:rFonts w:ascii="Times New Roman" w:hAnsi="Times New Roman" w:cs="Times New Roman"/>
        </w:rPr>
        <w:t>about</w:t>
      </w:r>
      <w:proofErr w:type="spellEnd"/>
      <w:r w:rsidRPr="00FB663D">
        <w:rPr>
          <w:rFonts w:ascii="Times New Roman" w:hAnsi="Times New Roman" w:cs="Times New Roman"/>
        </w:rPr>
        <w:t>/</w:t>
      </w:r>
      <w:proofErr w:type="spellStart"/>
      <w:r w:rsidRPr="00FB663D">
        <w:rPr>
          <w:rFonts w:ascii="Times New Roman" w:hAnsi="Times New Roman" w:cs="Times New Roman"/>
        </w:rPr>
        <w:t>raskryешу</w:t>
      </w:r>
      <w:proofErr w:type="spellEnd"/>
      <w:r w:rsidRPr="00FB663D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70,12 </w:t>
      </w:r>
      <w:proofErr w:type="spellStart"/>
      <w:r w:rsidRPr="00FB663D">
        <w:rPr>
          <w:rFonts w:ascii="Times New Roman" w:hAnsi="Times New Roman" w:cs="Times New Roman"/>
        </w:rPr>
        <w:t>тыс.куб</w:t>
      </w:r>
      <w:proofErr w:type="spellEnd"/>
      <w:r w:rsidRPr="00FB663D">
        <w:rPr>
          <w:rFonts w:ascii="Times New Roman" w:hAnsi="Times New Roman" w:cs="Times New Roman"/>
        </w:rPr>
        <w:t xml:space="preserve">. в час, по выходу 3 – 66,03 </w:t>
      </w:r>
      <w:proofErr w:type="spellStart"/>
      <w:r w:rsidRPr="00FB663D">
        <w:rPr>
          <w:rFonts w:ascii="Times New Roman" w:hAnsi="Times New Roman" w:cs="Times New Roman"/>
        </w:rPr>
        <w:t>тыс.м</w:t>
      </w:r>
      <w:proofErr w:type="spellEnd"/>
      <w:r w:rsidRPr="00FB663D">
        <w:rPr>
          <w:rFonts w:ascii="Times New Roman" w:hAnsi="Times New Roman" w:cs="Times New Roman"/>
        </w:rPr>
        <w:t>.</w:t>
      </w:r>
    </w:p>
    <w:p w:rsidR="00FB663D" w:rsidRDefault="00FB663D" w:rsidP="00C9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63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FB663D">
        <w:rPr>
          <w:rFonts w:ascii="Times New Roman" w:hAnsi="Times New Roman" w:cs="Times New Roman"/>
        </w:rPr>
        <w:t xml:space="preserve">: АО Газпром газораспределение (№ ПВ-17/2174 от 18.11.2025г.)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Осыпной Бугор, село Осыпной Бугор, улица Южная, земельный участок </w:t>
      </w:r>
      <w:r>
        <w:rPr>
          <w:rFonts w:ascii="Times New Roman" w:hAnsi="Times New Roman" w:cs="Times New Roman"/>
        </w:rPr>
        <w:t>9</w:t>
      </w:r>
      <w:r w:rsidRPr="00FB663D">
        <w:rPr>
          <w:rFonts w:ascii="Times New Roman" w:hAnsi="Times New Roman" w:cs="Times New Roman"/>
        </w:rPr>
        <w:t>, с када</w:t>
      </w:r>
      <w:r>
        <w:rPr>
          <w:rFonts w:ascii="Times New Roman" w:hAnsi="Times New Roman" w:cs="Times New Roman"/>
        </w:rPr>
        <w:t>стровым номером 30:09:100107:796</w:t>
      </w:r>
      <w:r w:rsidRPr="00FB663D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 Согласно данным, приведенным на общедоступном ресурсе ООО «Газпром </w:t>
      </w:r>
      <w:proofErr w:type="spellStart"/>
      <w:r w:rsidRPr="00FB663D">
        <w:rPr>
          <w:rFonts w:ascii="Times New Roman" w:hAnsi="Times New Roman" w:cs="Times New Roman"/>
        </w:rPr>
        <w:lastRenderedPageBreak/>
        <w:t>трансгаз</w:t>
      </w:r>
      <w:proofErr w:type="spellEnd"/>
      <w:r w:rsidRPr="00FB663D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FB663D">
        <w:rPr>
          <w:rFonts w:ascii="Times New Roman" w:hAnsi="Times New Roman" w:cs="Times New Roman"/>
        </w:rPr>
        <w:t>about</w:t>
      </w:r>
      <w:proofErr w:type="spellEnd"/>
      <w:r w:rsidRPr="00FB663D">
        <w:rPr>
          <w:rFonts w:ascii="Times New Roman" w:hAnsi="Times New Roman" w:cs="Times New Roman"/>
        </w:rPr>
        <w:t>/</w:t>
      </w:r>
      <w:proofErr w:type="spellStart"/>
      <w:r w:rsidRPr="00FB663D">
        <w:rPr>
          <w:rFonts w:ascii="Times New Roman" w:hAnsi="Times New Roman" w:cs="Times New Roman"/>
        </w:rPr>
        <w:t>raskryешу</w:t>
      </w:r>
      <w:proofErr w:type="spellEnd"/>
      <w:r w:rsidRPr="00FB663D">
        <w:rPr>
          <w:rFonts w:ascii="Times New Roman" w:hAnsi="Times New Roman" w:cs="Times New Roman"/>
        </w:rPr>
        <w:t xml:space="preserve">-informatsii), наличие (дефицит) пропускной способности ГРС Началово-1А, текущую дату составляет: по выходу 2 – 70,12 </w:t>
      </w:r>
      <w:proofErr w:type="spellStart"/>
      <w:r w:rsidRPr="00FB663D">
        <w:rPr>
          <w:rFonts w:ascii="Times New Roman" w:hAnsi="Times New Roman" w:cs="Times New Roman"/>
        </w:rPr>
        <w:t>тыс.куб</w:t>
      </w:r>
      <w:proofErr w:type="spellEnd"/>
      <w:r w:rsidRPr="00FB663D">
        <w:rPr>
          <w:rFonts w:ascii="Times New Roman" w:hAnsi="Times New Roman" w:cs="Times New Roman"/>
        </w:rPr>
        <w:t xml:space="preserve">. в час, по выходу 3 – 66,03 </w:t>
      </w:r>
      <w:proofErr w:type="spellStart"/>
      <w:r w:rsidRPr="00FB663D">
        <w:rPr>
          <w:rFonts w:ascii="Times New Roman" w:hAnsi="Times New Roman" w:cs="Times New Roman"/>
        </w:rPr>
        <w:t>тыс.м</w:t>
      </w:r>
      <w:proofErr w:type="spellEnd"/>
      <w:r w:rsidRPr="00FB663D">
        <w:rPr>
          <w:rFonts w:ascii="Times New Roman" w:hAnsi="Times New Roman" w:cs="Times New Roman"/>
        </w:rPr>
        <w:t>.</w:t>
      </w:r>
    </w:p>
    <w:p w:rsidR="00AB3622" w:rsidRDefault="00CD18C9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1:</w:t>
      </w:r>
      <w:r w:rsidR="00AB3622" w:rsidRPr="00AB3622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 w:rsidR="00F76996">
        <w:rPr>
          <w:rFonts w:ascii="Times New Roman" w:hAnsi="Times New Roman" w:cs="Times New Roman"/>
        </w:rPr>
        <w:t>1659</w:t>
      </w:r>
      <w:r w:rsidR="007022F0">
        <w:rPr>
          <w:rFonts w:ascii="Times New Roman" w:hAnsi="Times New Roman" w:cs="Times New Roman"/>
        </w:rPr>
        <w:t xml:space="preserve"> от </w:t>
      </w:r>
      <w:r w:rsidR="00F76996">
        <w:rPr>
          <w:rFonts w:ascii="Times New Roman" w:hAnsi="Times New Roman" w:cs="Times New Roman"/>
        </w:rPr>
        <w:t>13.10</w:t>
      </w:r>
      <w:r w:rsidR="00AB3622">
        <w:rPr>
          <w:rFonts w:ascii="Times New Roman" w:hAnsi="Times New Roman" w:cs="Times New Roman"/>
        </w:rPr>
        <w:t>.</w:t>
      </w:r>
      <w:r w:rsidR="00FB60FC">
        <w:rPr>
          <w:rFonts w:ascii="Times New Roman" w:hAnsi="Times New Roman" w:cs="Times New Roman"/>
        </w:rPr>
        <w:t>2</w:t>
      </w:r>
      <w:r w:rsidR="00AB3622">
        <w:rPr>
          <w:rFonts w:ascii="Times New Roman" w:hAnsi="Times New Roman" w:cs="Times New Roman"/>
        </w:rPr>
        <w:t>025</w:t>
      </w:r>
      <w:r w:rsidR="00AB3622" w:rsidRPr="00AB3622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</w:t>
      </w:r>
      <w:r w:rsidR="00AB3622">
        <w:rPr>
          <w:rFonts w:ascii="Times New Roman" w:hAnsi="Times New Roman" w:cs="Times New Roman"/>
        </w:rPr>
        <w:t>:</w:t>
      </w:r>
      <w:r w:rsidR="00FB60FC">
        <w:t xml:space="preserve"> </w:t>
      </w:r>
      <w:r w:rsidR="00F76996" w:rsidRPr="00F76996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Новорычинский сельсовет, поселок Пойменный, улица Песчаная, земельный участок 16 </w:t>
      </w:r>
      <w:r w:rsidR="00FB093B" w:rsidRPr="00FB093B">
        <w:rPr>
          <w:rFonts w:ascii="Times New Roman" w:hAnsi="Times New Roman" w:cs="Times New Roman"/>
        </w:rPr>
        <w:t xml:space="preserve"> </w:t>
      </w:r>
      <w:r w:rsidR="00FB60FC" w:rsidRPr="00FB60FC">
        <w:rPr>
          <w:rFonts w:ascii="Times New Roman" w:hAnsi="Times New Roman" w:cs="Times New Roman"/>
        </w:rPr>
        <w:t xml:space="preserve"> </w:t>
      </w:r>
      <w:r w:rsidR="00AB3622" w:rsidRPr="00AB3622">
        <w:rPr>
          <w:rFonts w:ascii="Times New Roman" w:hAnsi="Times New Roman" w:cs="Times New Roman"/>
        </w:rPr>
        <w:t xml:space="preserve">составляет </w:t>
      </w:r>
      <w:r w:rsidR="00FB093B">
        <w:rPr>
          <w:rFonts w:ascii="Times New Roman" w:hAnsi="Times New Roman" w:cs="Times New Roman"/>
        </w:rPr>
        <w:t>1</w:t>
      </w:r>
      <w:r w:rsidR="00F76996">
        <w:rPr>
          <w:rFonts w:ascii="Times New Roman" w:hAnsi="Times New Roman" w:cs="Times New Roman"/>
        </w:rPr>
        <w:t>1</w:t>
      </w:r>
      <w:r w:rsidR="007022F0">
        <w:rPr>
          <w:rFonts w:ascii="Times New Roman" w:hAnsi="Times New Roman" w:cs="Times New Roman"/>
        </w:rPr>
        <w:t>0</w:t>
      </w:r>
      <w:r w:rsidR="00AB3622" w:rsidRPr="00AB3622">
        <w:rPr>
          <w:rFonts w:ascii="Times New Roman" w:hAnsi="Times New Roman" w:cs="Times New Roman"/>
        </w:rPr>
        <w:t xml:space="preserve"> ПНД.</w:t>
      </w:r>
    </w:p>
    <w:p w:rsidR="007666D2" w:rsidRDefault="007666D2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66D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7666D2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172</w:t>
      </w:r>
      <w:r w:rsidRPr="007666D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03.03</w:t>
      </w:r>
      <w:r w:rsidRPr="007666D2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Астраханская область, муниципальный район Приволжский, сельское поселение Новорычинский сельсовет, поселок Пойменный, улица Молодежная, земельный участок 2А составляет 110 ПНД.</w:t>
      </w:r>
    </w:p>
    <w:p w:rsidR="007666D2" w:rsidRDefault="007666D2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66D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7666D2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1659 от 13.10.2025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Заводская, земельный участок 14 составляет 110 ПНД.</w:t>
      </w:r>
    </w:p>
    <w:p w:rsidR="004067AA" w:rsidRDefault="004067AA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067AA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4067AA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1659 от 13.10.2025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Заводская, земельный участок 1</w:t>
      </w:r>
      <w:r>
        <w:rPr>
          <w:rFonts w:ascii="Times New Roman" w:hAnsi="Times New Roman" w:cs="Times New Roman"/>
        </w:rPr>
        <w:t>6</w:t>
      </w:r>
      <w:r w:rsidRPr="004067AA">
        <w:rPr>
          <w:rFonts w:ascii="Times New Roman" w:hAnsi="Times New Roman" w:cs="Times New Roman"/>
        </w:rPr>
        <w:t xml:space="preserve"> составляет 110 ПНД.</w:t>
      </w:r>
    </w:p>
    <w:p w:rsidR="00FB663D" w:rsidRPr="00FB663D" w:rsidRDefault="00FB663D" w:rsidP="00FB66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63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FB663D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1723</w:t>
      </w:r>
      <w:r w:rsidRPr="00FB663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22</w:t>
      </w:r>
      <w:r w:rsidRPr="00FB663D">
        <w:rPr>
          <w:rFonts w:ascii="Times New Roman" w:hAnsi="Times New Roman" w:cs="Times New Roman"/>
        </w:rPr>
        <w:t>.10.2025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село Осыпной Бугор, село Осыпной Бугор, улица Южная, земельный участок 11</w:t>
      </w:r>
      <w:r>
        <w:rPr>
          <w:rFonts w:ascii="Times New Roman" w:hAnsi="Times New Roman" w:cs="Times New Roman"/>
        </w:rPr>
        <w:t xml:space="preserve"> </w:t>
      </w:r>
      <w:r w:rsidRPr="00FB663D">
        <w:rPr>
          <w:rFonts w:ascii="Times New Roman" w:hAnsi="Times New Roman" w:cs="Times New Roman"/>
        </w:rPr>
        <w:t>составляет 110 ПНД.</w:t>
      </w:r>
    </w:p>
    <w:p w:rsidR="00FB663D" w:rsidRDefault="00FB663D" w:rsidP="00AB36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63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FB663D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1723 от 22.10.2025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село Осыпной Бугор, село Осыпной Бугор, </w:t>
      </w:r>
      <w:r>
        <w:rPr>
          <w:rFonts w:ascii="Times New Roman" w:hAnsi="Times New Roman" w:cs="Times New Roman"/>
        </w:rPr>
        <w:t>улица Южная, земельный участок 9</w:t>
      </w:r>
      <w:r w:rsidRPr="00FB663D">
        <w:rPr>
          <w:rFonts w:ascii="Times New Roman" w:hAnsi="Times New Roman" w:cs="Times New Roman"/>
        </w:rPr>
        <w:t xml:space="preserve"> составляет 110 ПНД.</w:t>
      </w:r>
    </w:p>
    <w:p w:rsidR="001C688A" w:rsidRPr="002E7F09" w:rsidRDefault="00D10FD1" w:rsidP="007022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 xml:space="preserve">Плата за подключения объекта к сетям инженерно-технического обеспечения не определена. </w:t>
      </w:r>
      <w:r w:rsidR="001C688A" w:rsidRPr="002E7F0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10FD1" w:rsidRPr="002E7F0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F09">
        <w:rPr>
          <w:rFonts w:ascii="Times New Roman" w:hAnsi="Times New Roman" w:cs="Times New Roman"/>
          <w:b/>
          <w:sz w:val="24"/>
          <w:szCs w:val="24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4F2B8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lastRenderedPageBreak/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41E">
        <w:rPr>
          <w:rFonts w:ascii="Times New Roman" w:hAnsi="Times New Roman" w:cs="Times New Roman"/>
        </w:rPr>
        <w:t xml:space="preserve">Первый заместитель главы муниципального                                          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образования</w:t>
      </w:r>
      <w:proofErr w:type="gramEnd"/>
      <w:r w:rsidRPr="0038341E">
        <w:rPr>
          <w:rFonts w:ascii="Times New Roman" w:hAnsi="Times New Roman" w:cs="Times New Roman"/>
        </w:rPr>
        <w:t xml:space="preserve"> – начальник управления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муниципального</w:t>
      </w:r>
      <w:proofErr w:type="gramEnd"/>
      <w:r w:rsidRPr="0038341E">
        <w:rPr>
          <w:rFonts w:ascii="Times New Roman" w:hAnsi="Times New Roman" w:cs="Times New Roman"/>
        </w:rPr>
        <w:t xml:space="preserve"> имущества администрации </w:t>
      </w:r>
    </w:p>
    <w:p w:rsidR="0038341E" w:rsidRPr="0038341E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муниципального</w:t>
      </w:r>
      <w:proofErr w:type="gramEnd"/>
      <w:r w:rsidRPr="0038341E">
        <w:rPr>
          <w:rFonts w:ascii="Times New Roman" w:hAnsi="Times New Roman" w:cs="Times New Roman"/>
        </w:rPr>
        <w:t xml:space="preserve"> образования «Приволжский </w:t>
      </w:r>
    </w:p>
    <w:p w:rsidR="00507802" w:rsidRPr="00BC5D48" w:rsidRDefault="0038341E" w:rsidP="003834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8341E">
        <w:rPr>
          <w:rFonts w:ascii="Times New Roman" w:hAnsi="Times New Roman" w:cs="Times New Roman"/>
        </w:rPr>
        <w:t>муниципальный</w:t>
      </w:r>
      <w:proofErr w:type="gramEnd"/>
      <w:r w:rsidRPr="0038341E">
        <w:rPr>
          <w:rFonts w:ascii="Times New Roman" w:hAnsi="Times New Roman" w:cs="Times New Roman"/>
        </w:rPr>
        <w:t xml:space="preserve"> район Астраханской области»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8341E">
        <w:rPr>
          <w:rFonts w:ascii="Times New Roman" w:hAnsi="Times New Roman" w:cs="Times New Roman"/>
        </w:rPr>
        <w:t xml:space="preserve">      С.Н. Усова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8A675D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5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26"/>
  </w:num>
  <w:num w:numId="17">
    <w:abstractNumId w:val="5"/>
  </w:num>
  <w:num w:numId="18">
    <w:abstractNumId w:val="22"/>
  </w:num>
  <w:num w:numId="19">
    <w:abstractNumId w:val="19"/>
  </w:num>
  <w:num w:numId="20">
    <w:abstractNumId w:val="17"/>
  </w:num>
  <w:num w:numId="21">
    <w:abstractNumId w:val="23"/>
  </w:num>
  <w:num w:numId="22">
    <w:abstractNumId w:val="27"/>
  </w:num>
  <w:num w:numId="23">
    <w:abstractNumId w:val="3"/>
  </w:num>
  <w:num w:numId="24">
    <w:abstractNumId w:val="1"/>
  </w:num>
  <w:num w:numId="25">
    <w:abstractNumId w:val="12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54E99"/>
    <w:rsid w:val="0006214C"/>
    <w:rsid w:val="0006258D"/>
    <w:rsid w:val="00070CC0"/>
    <w:rsid w:val="000710B0"/>
    <w:rsid w:val="0007127B"/>
    <w:rsid w:val="00076FA2"/>
    <w:rsid w:val="00077E2D"/>
    <w:rsid w:val="0009222D"/>
    <w:rsid w:val="000B1979"/>
    <w:rsid w:val="000B4388"/>
    <w:rsid w:val="000C03DC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16DEC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2BA9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98C"/>
    <w:rsid w:val="001D6DAE"/>
    <w:rsid w:val="001D71BC"/>
    <w:rsid w:val="00206417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4AA7"/>
    <w:rsid w:val="00255903"/>
    <w:rsid w:val="0025680B"/>
    <w:rsid w:val="0025715C"/>
    <w:rsid w:val="0026217B"/>
    <w:rsid w:val="00264621"/>
    <w:rsid w:val="002665A6"/>
    <w:rsid w:val="00287227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26B0"/>
    <w:rsid w:val="002E43AC"/>
    <w:rsid w:val="002E7F09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02F6"/>
    <w:rsid w:val="0035597D"/>
    <w:rsid w:val="00362B4F"/>
    <w:rsid w:val="00362EC3"/>
    <w:rsid w:val="0036346B"/>
    <w:rsid w:val="003738CF"/>
    <w:rsid w:val="00376D7D"/>
    <w:rsid w:val="00380B55"/>
    <w:rsid w:val="0038341E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5291"/>
    <w:rsid w:val="003D6552"/>
    <w:rsid w:val="003E2AAD"/>
    <w:rsid w:val="003F4E3B"/>
    <w:rsid w:val="00400DD7"/>
    <w:rsid w:val="00402F70"/>
    <w:rsid w:val="004067AA"/>
    <w:rsid w:val="00415132"/>
    <w:rsid w:val="00415FEF"/>
    <w:rsid w:val="004208F6"/>
    <w:rsid w:val="00430DC5"/>
    <w:rsid w:val="004318D9"/>
    <w:rsid w:val="00433F2F"/>
    <w:rsid w:val="0043684F"/>
    <w:rsid w:val="0044328E"/>
    <w:rsid w:val="004438A7"/>
    <w:rsid w:val="004438C6"/>
    <w:rsid w:val="004445ED"/>
    <w:rsid w:val="00447569"/>
    <w:rsid w:val="00450467"/>
    <w:rsid w:val="00454C96"/>
    <w:rsid w:val="00457BEE"/>
    <w:rsid w:val="00471595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A6CF1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2B89"/>
    <w:rsid w:val="004F58FD"/>
    <w:rsid w:val="004F6252"/>
    <w:rsid w:val="005003CF"/>
    <w:rsid w:val="005017FF"/>
    <w:rsid w:val="005045F4"/>
    <w:rsid w:val="00505D91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60585"/>
    <w:rsid w:val="00573224"/>
    <w:rsid w:val="00576366"/>
    <w:rsid w:val="005826F1"/>
    <w:rsid w:val="00583FA1"/>
    <w:rsid w:val="00593163"/>
    <w:rsid w:val="00594C91"/>
    <w:rsid w:val="005A2C41"/>
    <w:rsid w:val="005A2E0C"/>
    <w:rsid w:val="005A3756"/>
    <w:rsid w:val="005A5739"/>
    <w:rsid w:val="005B3A6E"/>
    <w:rsid w:val="005B6D11"/>
    <w:rsid w:val="005C0B93"/>
    <w:rsid w:val="005C2796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22F0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0309"/>
    <w:rsid w:val="0074204B"/>
    <w:rsid w:val="00742870"/>
    <w:rsid w:val="00745C2B"/>
    <w:rsid w:val="00750CD1"/>
    <w:rsid w:val="0075373F"/>
    <w:rsid w:val="00760AD7"/>
    <w:rsid w:val="007666D2"/>
    <w:rsid w:val="00767955"/>
    <w:rsid w:val="007717CE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B190F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87EF7"/>
    <w:rsid w:val="0089255B"/>
    <w:rsid w:val="00895C84"/>
    <w:rsid w:val="008A1DE5"/>
    <w:rsid w:val="008A31EC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1F34"/>
    <w:rsid w:val="0093286B"/>
    <w:rsid w:val="00935362"/>
    <w:rsid w:val="00954B09"/>
    <w:rsid w:val="00967F63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5837"/>
    <w:rsid w:val="00A069D0"/>
    <w:rsid w:val="00A21DC2"/>
    <w:rsid w:val="00A23100"/>
    <w:rsid w:val="00A23239"/>
    <w:rsid w:val="00A25523"/>
    <w:rsid w:val="00A2779B"/>
    <w:rsid w:val="00A27EF5"/>
    <w:rsid w:val="00A40B1D"/>
    <w:rsid w:val="00A42D12"/>
    <w:rsid w:val="00A44AD7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622"/>
    <w:rsid w:val="00AB3CC1"/>
    <w:rsid w:val="00AB4C58"/>
    <w:rsid w:val="00AD422E"/>
    <w:rsid w:val="00AD4B33"/>
    <w:rsid w:val="00AE20C6"/>
    <w:rsid w:val="00AE3612"/>
    <w:rsid w:val="00AF142F"/>
    <w:rsid w:val="00AF5A9C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34F9"/>
    <w:rsid w:val="00B26C48"/>
    <w:rsid w:val="00B312EB"/>
    <w:rsid w:val="00B427F5"/>
    <w:rsid w:val="00B45B74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E3389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5F4F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0BE2"/>
    <w:rsid w:val="00CD16C9"/>
    <w:rsid w:val="00CD18C9"/>
    <w:rsid w:val="00CD276B"/>
    <w:rsid w:val="00CE2A0A"/>
    <w:rsid w:val="00CE503E"/>
    <w:rsid w:val="00CF341B"/>
    <w:rsid w:val="00CF468E"/>
    <w:rsid w:val="00D01764"/>
    <w:rsid w:val="00D03A9B"/>
    <w:rsid w:val="00D03CFB"/>
    <w:rsid w:val="00D10FD1"/>
    <w:rsid w:val="00D13A79"/>
    <w:rsid w:val="00D13A90"/>
    <w:rsid w:val="00D25F7D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1A2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2CBC"/>
    <w:rsid w:val="00E53624"/>
    <w:rsid w:val="00E64E3E"/>
    <w:rsid w:val="00E7346F"/>
    <w:rsid w:val="00E81440"/>
    <w:rsid w:val="00E83453"/>
    <w:rsid w:val="00E90F91"/>
    <w:rsid w:val="00E919E8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6115"/>
    <w:rsid w:val="00F76996"/>
    <w:rsid w:val="00F777CE"/>
    <w:rsid w:val="00F8042C"/>
    <w:rsid w:val="00F82E11"/>
    <w:rsid w:val="00F95335"/>
    <w:rsid w:val="00F97236"/>
    <w:rsid w:val="00F97465"/>
    <w:rsid w:val="00FA1590"/>
    <w:rsid w:val="00FA3C22"/>
    <w:rsid w:val="00FB093B"/>
    <w:rsid w:val="00FB2335"/>
    <w:rsid w:val="00FB24AF"/>
    <w:rsid w:val="00FB4418"/>
    <w:rsid w:val="00FB5D41"/>
    <w:rsid w:val="00FB60FC"/>
    <w:rsid w:val="00FB663D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  <w:style w:type="paragraph" w:customStyle="1" w:styleId="af3">
    <w:name w:val="Нормальный (таблица)"/>
    <w:basedOn w:val="a"/>
    <w:next w:val="a"/>
    <w:link w:val="af4"/>
    <w:uiPriority w:val="99"/>
    <w:qFormat/>
    <w:rsid w:val="004432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af4">
    <w:name w:val="Нормальный (таблица) Знак"/>
    <w:basedOn w:val="a0"/>
    <w:link w:val="af3"/>
    <w:uiPriority w:val="99"/>
    <w:rsid w:val="0044328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49D6-9B59-41D9-837F-416BEA60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1</Pages>
  <Words>5848</Words>
  <Characters>33336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188</cp:revision>
  <cp:lastPrinted>2023-11-20T13:33:00Z</cp:lastPrinted>
  <dcterms:created xsi:type="dcterms:W3CDTF">2022-03-11T11:26:00Z</dcterms:created>
  <dcterms:modified xsi:type="dcterms:W3CDTF">2025-12-09T05:58:00Z</dcterms:modified>
</cp:coreProperties>
</file>