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708" w:rsidRPr="006F6708" w:rsidRDefault="006F6708" w:rsidP="006F6708">
      <w:pPr>
        <w:autoSpaceDE w:val="0"/>
        <w:autoSpaceDN w:val="0"/>
        <w:adjustRightInd w:val="0"/>
        <w:spacing w:after="0" w:line="240" w:lineRule="auto"/>
        <w:ind w:left="720"/>
        <w:jc w:val="right"/>
        <w:rPr>
          <w:rFonts w:ascii="Times New Roman" w:eastAsia="Times New Roman" w:hAnsi="Times New Roman" w:cs="Times New Roman"/>
          <w:bCs/>
          <w:lang w:eastAsia="ru-RU"/>
        </w:rPr>
      </w:pPr>
    </w:p>
    <w:p w:rsidR="006F6708" w:rsidRPr="006F6708" w:rsidRDefault="006F6708" w:rsidP="006F6708">
      <w:pPr>
        <w:shd w:val="clear" w:color="auto" w:fill="FFFFFF"/>
        <w:spacing w:after="0" w:line="230" w:lineRule="exact"/>
        <w:ind w:left="2203" w:right="2304"/>
        <w:jc w:val="center"/>
        <w:rPr>
          <w:rFonts w:ascii="Times New Roman" w:eastAsia="Times New Roman" w:hAnsi="Times New Roman" w:cs="Times New Roman"/>
          <w:b/>
          <w:bCs/>
          <w:color w:val="000000"/>
          <w:lang w:eastAsia="ru-RU"/>
        </w:rPr>
      </w:pPr>
      <w:r w:rsidRPr="006F6708">
        <w:rPr>
          <w:rFonts w:ascii="Times New Roman" w:eastAsia="Times New Roman" w:hAnsi="Times New Roman" w:cs="Times New Roman"/>
          <w:b/>
          <w:bCs/>
          <w:color w:val="000000"/>
          <w:spacing w:val="1"/>
          <w:lang w:eastAsia="ru-RU"/>
        </w:rPr>
        <w:t xml:space="preserve">Извещение о проведении </w:t>
      </w:r>
      <w:proofErr w:type="gramStart"/>
      <w:r w:rsidRPr="006F6708">
        <w:rPr>
          <w:rFonts w:ascii="Times New Roman" w:eastAsia="Times New Roman" w:hAnsi="Times New Roman" w:cs="Times New Roman"/>
          <w:b/>
          <w:bCs/>
          <w:color w:val="000000"/>
          <w:spacing w:val="1"/>
          <w:lang w:eastAsia="ru-RU"/>
        </w:rPr>
        <w:t>электронного  аукциона</w:t>
      </w:r>
      <w:proofErr w:type="gramEnd"/>
      <w:r w:rsidRPr="006F6708">
        <w:rPr>
          <w:rFonts w:ascii="Times New Roman" w:eastAsia="Times New Roman" w:hAnsi="Times New Roman" w:cs="Times New Roman"/>
          <w:b/>
          <w:bCs/>
          <w:color w:val="000000"/>
          <w:spacing w:val="1"/>
          <w:lang w:eastAsia="ru-RU"/>
        </w:rPr>
        <w:t xml:space="preserve">  </w:t>
      </w:r>
      <w:r w:rsidRPr="006F6708">
        <w:rPr>
          <w:rFonts w:ascii="Times New Roman" w:eastAsia="Times New Roman" w:hAnsi="Times New Roman" w:cs="Times New Roman"/>
          <w:b/>
          <w:bCs/>
          <w:color w:val="000000"/>
          <w:lang w:eastAsia="ru-RU"/>
        </w:rPr>
        <w:t>на право заключения договора на размещение нестационарного  торгового объекта</w:t>
      </w:r>
    </w:p>
    <w:p w:rsidR="006F6708" w:rsidRPr="006F6708" w:rsidRDefault="006F6708" w:rsidP="006F6708">
      <w:pPr>
        <w:shd w:val="clear" w:color="auto" w:fill="FFFFFF"/>
        <w:spacing w:after="0" w:line="230" w:lineRule="exact"/>
        <w:ind w:left="2203" w:right="2304"/>
        <w:jc w:val="center"/>
        <w:rPr>
          <w:rFonts w:ascii="Times New Roman" w:eastAsia="Times New Roman" w:hAnsi="Times New Roman" w:cs="Times New Roman"/>
          <w:lang w:eastAsia="ru-RU"/>
        </w:rPr>
      </w:pPr>
    </w:p>
    <w:p w:rsidR="006F6708" w:rsidRPr="006F6708" w:rsidRDefault="006F6708" w:rsidP="006F6708">
      <w:pPr>
        <w:numPr>
          <w:ilvl w:val="0"/>
          <w:numId w:val="2"/>
        </w:numPr>
        <w:autoSpaceDN w:val="0"/>
        <w:spacing w:after="0" w:line="240" w:lineRule="auto"/>
        <w:ind w:left="0" w:hanging="219"/>
        <w:contextualSpacing/>
        <w:jc w:val="both"/>
        <w:rPr>
          <w:rFonts w:ascii="Times New Roman" w:eastAsia="Times New Roman" w:hAnsi="Times New Roman" w:cs="Times New Roman"/>
          <w:kern w:val="28"/>
          <w:lang w:eastAsia="ru-RU"/>
        </w:rPr>
      </w:pPr>
      <w:r>
        <w:rPr>
          <w:rFonts w:ascii="Times New Roman" w:eastAsia="Times New Roman" w:hAnsi="Times New Roman" w:cs="Times New Roman"/>
          <w:kern w:val="28"/>
          <w:lang w:eastAsia="ru-RU"/>
        </w:rPr>
        <w:tab/>
      </w:r>
      <w:r w:rsidRPr="006F6708">
        <w:rPr>
          <w:rFonts w:ascii="Times New Roman" w:eastAsia="Times New Roman" w:hAnsi="Times New Roman" w:cs="Times New Roman"/>
          <w:kern w:val="28"/>
          <w:lang w:eastAsia="ru-RU"/>
        </w:rPr>
        <w:t xml:space="preserve">На основании распоряжения Управления муниципального имущества администрации муниципального образования «Приволжский муниципальный район Астраханской области» от </w:t>
      </w:r>
      <w:r w:rsidR="009566CC">
        <w:rPr>
          <w:rFonts w:ascii="Times New Roman" w:eastAsia="Times New Roman" w:hAnsi="Times New Roman" w:cs="Times New Roman"/>
          <w:kern w:val="28"/>
          <w:lang w:eastAsia="ru-RU"/>
        </w:rPr>
        <w:t>11.03.2025 г.</w:t>
      </w:r>
      <w:r w:rsidRPr="006F6708">
        <w:rPr>
          <w:rFonts w:ascii="Times New Roman" w:eastAsia="Times New Roman" w:hAnsi="Times New Roman" w:cs="Times New Roman"/>
          <w:kern w:val="28"/>
          <w:lang w:eastAsia="ru-RU"/>
        </w:rPr>
        <w:t xml:space="preserve"> № </w:t>
      </w:r>
      <w:r w:rsidR="009566CC">
        <w:rPr>
          <w:rFonts w:ascii="Times New Roman" w:eastAsia="Times New Roman" w:hAnsi="Times New Roman" w:cs="Times New Roman"/>
          <w:color w:val="FF0000"/>
          <w:kern w:val="28"/>
          <w:lang w:eastAsia="ru-RU"/>
        </w:rPr>
        <w:t xml:space="preserve">521 </w:t>
      </w:r>
      <w:r w:rsidRPr="00325AA4">
        <w:rPr>
          <w:rFonts w:ascii="Times New Roman" w:eastAsia="Times New Roman" w:hAnsi="Times New Roman" w:cs="Times New Roman"/>
          <w:color w:val="FF0000"/>
          <w:kern w:val="28"/>
          <w:lang w:eastAsia="ru-RU"/>
        </w:rPr>
        <w:t>р</w:t>
      </w:r>
      <w:r w:rsidRPr="006F6708">
        <w:rPr>
          <w:rFonts w:ascii="Times New Roman" w:eastAsia="Times New Roman" w:hAnsi="Times New Roman" w:cs="Times New Roman"/>
          <w:kern w:val="28"/>
          <w:lang w:eastAsia="ru-RU"/>
        </w:rPr>
        <w:t xml:space="preserve">, Управление сообщает о проведении торгов по продаже права на заключение договоров на размещение нестационарных торговых объектов на землях или земельном участке, находящихся в государственной или муниципальной собственности, государственная собственность на которые не разграничена на территории «Приволжский муниципальный район Астраханской области», без предоставления земельного участка и установления сервитута, публичного сервитута: </w:t>
      </w:r>
      <w:r w:rsidRPr="006F6708">
        <w:rPr>
          <w:rFonts w:ascii="Times New Roman" w:eastAsia="Times New Roman" w:hAnsi="Times New Roman" w:cs="Times New Roman"/>
          <w:b/>
          <w:kern w:val="28"/>
          <w:lang w:eastAsia="ru-RU"/>
        </w:rPr>
        <w:t>Организатор аукциона</w:t>
      </w:r>
      <w:r w:rsidRPr="006F6708">
        <w:rPr>
          <w:rFonts w:ascii="Times New Roman" w:eastAsia="Times New Roman" w:hAnsi="Times New Roman" w:cs="Times New Roman"/>
          <w:kern w:val="28"/>
          <w:lang w:eastAsia="ru-RU"/>
        </w:rPr>
        <w:t xml:space="preserve"> – управление муниципального имущества администрации муниципального образования «Приволжский муниципальный район Астраханской области».</w:t>
      </w:r>
    </w:p>
    <w:p w:rsidR="006F6708" w:rsidRPr="006F6708" w:rsidRDefault="006F6708" w:rsidP="006F6708">
      <w:pPr>
        <w:numPr>
          <w:ilvl w:val="0"/>
          <w:numId w:val="2"/>
        </w:numPr>
        <w:autoSpaceDN w:val="0"/>
        <w:spacing w:after="0" w:line="240" w:lineRule="auto"/>
        <w:ind w:left="0" w:hanging="142"/>
        <w:contextualSpacing/>
        <w:jc w:val="both"/>
        <w:rPr>
          <w:rFonts w:ascii="Times New Roman" w:eastAsia="Times New Roman" w:hAnsi="Times New Roman" w:cs="Times New Roman"/>
          <w:kern w:val="28"/>
          <w:lang w:eastAsia="ru-RU"/>
        </w:rPr>
      </w:pPr>
      <w:r w:rsidRPr="006F6708">
        <w:rPr>
          <w:rFonts w:ascii="Times New Roman" w:eastAsia="Times New Roman" w:hAnsi="Times New Roman" w:cs="Times New Roman"/>
          <w:b/>
          <w:kern w:val="28"/>
          <w:lang w:eastAsia="ru-RU"/>
        </w:rPr>
        <w:t xml:space="preserve">Форма аукциона </w:t>
      </w:r>
      <w:r w:rsidRPr="006F6708">
        <w:rPr>
          <w:rFonts w:ascii="Times New Roman" w:eastAsia="Times New Roman" w:hAnsi="Times New Roman" w:cs="Times New Roman"/>
          <w:kern w:val="28"/>
          <w:lang w:eastAsia="ru-RU"/>
        </w:rPr>
        <w:t>– электронный аукцион.</w:t>
      </w:r>
    </w:p>
    <w:p w:rsidR="006F6708" w:rsidRPr="006F6708" w:rsidRDefault="006F6708" w:rsidP="006F6708">
      <w:pPr>
        <w:numPr>
          <w:ilvl w:val="0"/>
          <w:numId w:val="2"/>
        </w:numPr>
        <w:autoSpaceDN w:val="0"/>
        <w:spacing w:after="0" w:line="240" w:lineRule="auto"/>
        <w:ind w:left="-142" w:firstLine="0"/>
        <w:contextualSpacing/>
        <w:jc w:val="both"/>
        <w:rPr>
          <w:rFonts w:ascii="Times New Roman" w:eastAsia="Times New Roman" w:hAnsi="Times New Roman" w:cs="Times New Roman"/>
          <w:kern w:val="28"/>
          <w:lang w:eastAsia="ru-RU"/>
        </w:rPr>
      </w:pPr>
      <w:r w:rsidRPr="006F6708">
        <w:rPr>
          <w:rFonts w:ascii="Times New Roman" w:eastAsia="Times New Roman" w:hAnsi="Times New Roman" w:cs="Times New Roman"/>
          <w:b/>
          <w:kern w:val="28"/>
          <w:lang w:eastAsia="ru-RU"/>
        </w:rPr>
        <w:t xml:space="preserve">Дата начала приема заявок на участие в электронном аукционе </w:t>
      </w:r>
      <w:r w:rsidRPr="006F6708">
        <w:rPr>
          <w:rFonts w:ascii="Times New Roman" w:eastAsia="Times New Roman" w:hAnsi="Times New Roman" w:cs="Times New Roman"/>
          <w:kern w:val="28"/>
          <w:lang w:eastAsia="ru-RU"/>
        </w:rPr>
        <w:t xml:space="preserve">– </w:t>
      </w:r>
      <w:r w:rsidR="009052CB">
        <w:rPr>
          <w:rFonts w:ascii="Times New Roman" w:eastAsia="Times New Roman" w:hAnsi="Times New Roman" w:cs="Times New Roman"/>
          <w:kern w:val="28"/>
          <w:lang w:eastAsia="ru-RU"/>
        </w:rPr>
        <w:t>14</w:t>
      </w:r>
      <w:r w:rsidRPr="006F6708">
        <w:rPr>
          <w:rFonts w:ascii="Times New Roman" w:eastAsia="Times New Roman" w:hAnsi="Times New Roman" w:cs="Times New Roman"/>
          <w:kern w:val="28"/>
          <w:lang w:eastAsia="ru-RU"/>
        </w:rPr>
        <w:t xml:space="preserve"> </w:t>
      </w:r>
      <w:r w:rsidR="009052CB">
        <w:rPr>
          <w:rFonts w:ascii="Times New Roman" w:eastAsia="Times New Roman" w:hAnsi="Times New Roman" w:cs="Times New Roman"/>
          <w:kern w:val="28"/>
          <w:lang w:eastAsia="ru-RU"/>
        </w:rPr>
        <w:t>марта</w:t>
      </w:r>
      <w:r w:rsidR="00325AA4">
        <w:rPr>
          <w:rFonts w:ascii="Times New Roman" w:eastAsia="Times New Roman" w:hAnsi="Times New Roman" w:cs="Times New Roman"/>
          <w:kern w:val="28"/>
          <w:lang w:eastAsia="ru-RU"/>
        </w:rPr>
        <w:t xml:space="preserve"> 202</w:t>
      </w:r>
      <w:r w:rsidR="009052CB">
        <w:rPr>
          <w:rFonts w:ascii="Times New Roman" w:eastAsia="Times New Roman" w:hAnsi="Times New Roman" w:cs="Times New Roman"/>
          <w:kern w:val="28"/>
          <w:lang w:eastAsia="ru-RU"/>
        </w:rPr>
        <w:t>5</w:t>
      </w:r>
      <w:r w:rsidRPr="006F6708">
        <w:rPr>
          <w:rFonts w:ascii="Times New Roman" w:eastAsia="Times New Roman" w:hAnsi="Times New Roman" w:cs="Times New Roman"/>
          <w:kern w:val="28"/>
          <w:lang w:eastAsia="ru-RU"/>
        </w:rPr>
        <w:t>г.  в 09:00</w:t>
      </w:r>
    </w:p>
    <w:p w:rsidR="006F6708" w:rsidRPr="006F6708" w:rsidRDefault="006F6708" w:rsidP="006F6708">
      <w:pPr>
        <w:numPr>
          <w:ilvl w:val="0"/>
          <w:numId w:val="2"/>
        </w:numPr>
        <w:autoSpaceDN w:val="0"/>
        <w:spacing w:after="0" w:line="240" w:lineRule="auto"/>
        <w:ind w:left="-142" w:firstLine="0"/>
        <w:contextualSpacing/>
        <w:jc w:val="both"/>
        <w:rPr>
          <w:rFonts w:ascii="Times New Roman" w:eastAsia="Times New Roman" w:hAnsi="Times New Roman" w:cs="Times New Roman"/>
          <w:kern w:val="28"/>
          <w:lang w:eastAsia="ru-RU"/>
        </w:rPr>
      </w:pPr>
      <w:r w:rsidRPr="006F6708">
        <w:rPr>
          <w:rFonts w:ascii="Times New Roman" w:eastAsia="Times New Roman" w:hAnsi="Times New Roman" w:cs="Times New Roman"/>
          <w:b/>
          <w:kern w:val="28"/>
          <w:lang w:eastAsia="ru-RU"/>
        </w:rPr>
        <w:t xml:space="preserve">Дата окончания приема заявок на участие в электронном аукционе </w:t>
      </w:r>
      <w:r w:rsidRPr="006F6708">
        <w:rPr>
          <w:rFonts w:ascii="Times New Roman" w:eastAsia="Times New Roman" w:hAnsi="Times New Roman" w:cs="Times New Roman"/>
          <w:kern w:val="28"/>
          <w:lang w:eastAsia="ru-RU"/>
        </w:rPr>
        <w:t xml:space="preserve">– </w:t>
      </w:r>
      <w:r w:rsidR="009052CB">
        <w:rPr>
          <w:rFonts w:ascii="Times New Roman" w:eastAsia="Times New Roman" w:hAnsi="Times New Roman" w:cs="Times New Roman"/>
          <w:kern w:val="28"/>
          <w:lang w:eastAsia="ru-RU"/>
        </w:rPr>
        <w:t>14</w:t>
      </w:r>
      <w:r w:rsidRPr="006F6708">
        <w:rPr>
          <w:rFonts w:ascii="Times New Roman" w:eastAsia="Times New Roman" w:hAnsi="Times New Roman" w:cs="Times New Roman"/>
          <w:kern w:val="28"/>
          <w:lang w:eastAsia="ru-RU"/>
        </w:rPr>
        <w:t xml:space="preserve"> </w:t>
      </w:r>
      <w:r w:rsidR="009052CB">
        <w:rPr>
          <w:rFonts w:ascii="Times New Roman" w:eastAsia="Times New Roman" w:hAnsi="Times New Roman" w:cs="Times New Roman"/>
          <w:kern w:val="28"/>
          <w:lang w:eastAsia="ru-RU"/>
        </w:rPr>
        <w:t>апреля</w:t>
      </w:r>
      <w:r w:rsidRPr="006F6708">
        <w:rPr>
          <w:rFonts w:ascii="Times New Roman" w:eastAsia="Times New Roman" w:hAnsi="Times New Roman" w:cs="Times New Roman"/>
          <w:kern w:val="28"/>
          <w:lang w:eastAsia="ru-RU"/>
        </w:rPr>
        <w:t xml:space="preserve"> 202</w:t>
      </w:r>
      <w:r w:rsidR="009052CB">
        <w:rPr>
          <w:rFonts w:ascii="Times New Roman" w:eastAsia="Times New Roman" w:hAnsi="Times New Roman" w:cs="Times New Roman"/>
          <w:kern w:val="28"/>
          <w:lang w:eastAsia="ru-RU"/>
        </w:rPr>
        <w:t>5</w:t>
      </w:r>
      <w:r w:rsidRPr="006F6708">
        <w:rPr>
          <w:rFonts w:ascii="Times New Roman" w:eastAsia="Times New Roman" w:hAnsi="Times New Roman" w:cs="Times New Roman"/>
          <w:kern w:val="28"/>
          <w:lang w:eastAsia="ru-RU"/>
        </w:rPr>
        <w:t>г. в 16:30 ч. (по местному времени)</w:t>
      </w:r>
    </w:p>
    <w:p w:rsidR="006F6708" w:rsidRPr="006F6708" w:rsidRDefault="006F6708" w:rsidP="006F6708">
      <w:pPr>
        <w:numPr>
          <w:ilvl w:val="0"/>
          <w:numId w:val="2"/>
        </w:numPr>
        <w:autoSpaceDN w:val="0"/>
        <w:spacing w:after="0" w:line="240" w:lineRule="auto"/>
        <w:ind w:left="-142" w:firstLine="0"/>
        <w:contextualSpacing/>
        <w:jc w:val="both"/>
        <w:rPr>
          <w:rFonts w:ascii="Times New Roman" w:eastAsia="Times New Roman" w:hAnsi="Times New Roman" w:cs="Times New Roman"/>
          <w:kern w:val="28"/>
          <w:lang w:eastAsia="ru-RU"/>
        </w:rPr>
      </w:pPr>
      <w:r w:rsidRPr="006F6708">
        <w:rPr>
          <w:rFonts w:ascii="Times New Roman" w:eastAsia="Times New Roman" w:hAnsi="Times New Roman" w:cs="Times New Roman"/>
          <w:b/>
          <w:kern w:val="28"/>
          <w:lang w:eastAsia="ru-RU"/>
        </w:rPr>
        <w:t xml:space="preserve">Дата определения участников электронного аукциона </w:t>
      </w:r>
      <w:r w:rsidRPr="006F6708">
        <w:rPr>
          <w:rFonts w:ascii="Times New Roman" w:eastAsia="Times New Roman" w:hAnsi="Times New Roman" w:cs="Times New Roman"/>
          <w:kern w:val="28"/>
          <w:lang w:eastAsia="ru-RU"/>
        </w:rPr>
        <w:t xml:space="preserve">– </w:t>
      </w:r>
      <w:r w:rsidR="009052CB">
        <w:rPr>
          <w:rFonts w:ascii="Times New Roman" w:eastAsia="Times New Roman" w:hAnsi="Times New Roman" w:cs="Times New Roman"/>
          <w:kern w:val="28"/>
          <w:lang w:eastAsia="ru-RU"/>
        </w:rPr>
        <w:t>15</w:t>
      </w:r>
      <w:r w:rsidRPr="006F6708">
        <w:rPr>
          <w:rFonts w:ascii="Times New Roman" w:eastAsia="Times New Roman" w:hAnsi="Times New Roman" w:cs="Times New Roman"/>
          <w:kern w:val="28"/>
          <w:lang w:eastAsia="ru-RU"/>
        </w:rPr>
        <w:t xml:space="preserve"> </w:t>
      </w:r>
      <w:r w:rsidR="009052CB">
        <w:rPr>
          <w:rFonts w:ascii="Times New Roman" w:eastAsia="Times New Roman" w:hAnsi="Times New Roman" w:cs="Times New Roman"/>
          <w:kern w:val="28"/>
          <w:lang w:eastAsia="ru-RU"/>
        </w:rPr>
        <w:t>апреля</w:t>
      </w:r>
      <w:r w:rsidRPr="006F6708">
        <w:rPr>
          <w:rFonts w:ascii="Times New Roman" w:eastAsia="Times New Roman" w:hAnsi="Times New Roman" w:cs="Times New Roman"/>
          <w:kern w:val="28"/>
          <w:lang w:eastAsia="ru-RU"/>
        </w:rPr>
        <w:t xml:space="preserve"> 202</w:t>
      </w:r>
      <w:r w:rsidR="009052CB">
        <w:rPr>
          <w:rFonts w:ascii="Times New Roman" w:eastAsia="Times New Roman" w:hAnsi="Times New Roman" w:cs="Times New Roman"/>
          <w:kern w:val="28"/>
          <w:lang w:eastAsia="ru-RU"/>
        </w:rPr>
        <w:t>5</w:t>
      </w:r>
      <w:r w:rsidRPr="006F6708">
        <w:rPr>
          <w:rFonts w:ascii="Times New Roman" w:eastAsia="Times New Roman" w:hAnsi="Times New Roman" w:cs="Times New Roman"/>
          <w:kern w:val="28"/>
          <w:lang w:eastAsia="ru-RU"/>
        </w:rPr>
        <w:t xml:space="preserve"> г. </w:t>
      </w:r>
    </w:p>
    <w:p w:rsidR="006F6708" w:rsidRPr="006F6708" w:rsidRDefault="006F6708" w:rsidP="006F6708">
      <w:pPr>
        <w:numPr>
          <w:ilvl w:val="0"/>
          <w:numId w:val="2"/>
        </w:numPr>
        <w:autoSpaceDN w:val="0"/>
        <w:spacing w:after="0" w:line="240" w:lineRule="auto"/>
        <w:ind w:left="-142" w:firstLine="0"/>
        <w:contextualSpacing/>
        <w:jc w:val="both"/>
        <w:rPr>
          <w:rFonts w:ascii="Times New Roman" w:eastAsia="Times New Roman" w:hAnsi="Times New Roman" w:cs="Times New Roman"/>
          <w:kern w:val="28"/>
          <w:lang w:eastAsia="ru-RU"/>
        </w:rPr>
      </w:pPr>
      <w:r w:rsidRPr="006F6708">
        <w:rPr>
          <w:rFonts w:ascii="Times New Roman" w:eastAsia="Times New Roman" w:hAnsi="Times New Roman" w:cs="Times New Roman"/>
          <w:b/>
          <w:kern w:val="28"/>
          <w:lang w:eastAsia="ru-RU"/>
        </w:rPr>
        <w:t>Дата, время и место подведения итогов электронного аукциона</w:t>
      </w:r>
      <w:r w:rsidRPr="006F6708">
        <w:rPr>
          <w:rFonts w:ascii="Times New Roman" w:eastAsia="Times New Roman" w:hAnsi="Times New Roman" w:cs="Times New Roman"/>
          <w:kern w:val="28"/>
          <w:lang w:eastAsia="ru-RU"/>
        </w:rPr>
        <w:t xml:space="preserve">– </w:t>
      </w:r>
      <w:r w:rsidR="009052CB">
        <w:rPr>
          <w:rFonts w:ascii="Times New Roman" w:eastAsia="Times New Roman" w:hAnsi="Times New Roman" w:cs="Times New Roman"/>
          <w:kern w:val="28"/>
          <w:lang w:eastAsia="ru-RU"/>
        </w:rPr>
        <w:t>16 апреля</w:t>
      </w:r>
      <w:r w:rsidRPr="006F6708">
        <w:rPr>
          <w:rFonts w:ascii="Times New Roman" w:eastAsia="Times New Roman" w:hAnsi="Times New Roman" w:cs="Times New Roman"/>
          <w:kern w:val="28"/>
          <w:lang w:eastAsia="ru-RU"/>
        </w:rPr>
        <w:t xml:space="preserve"> 202</w:t>
      </w:r>
      <w:r w:rsidR="009052CB">
        <w:rPr>
          <w:rFonts w:ascii="Times New Roman" w:eastAsia="Times New Roman" w:hAnsi="Times New Roman" w:cs="Times New Roman"/>
          <w:kern w:val="28"/>
          <w:lang w:eastAsia="ru-RU"/>
        </w:rPr>
        <w:t>5</w:t>
      </w:r>
      <w:r w:rsidRPr="006F6708">
        <w:rPr>
          <w:rFonts w:ascii="Times New Roman" w:eastAsia="Times New Roman" w:hAnsi="Times New Roman" w:cs="Times New Roman"/>
          <w:color w:val="FF0000"/>
          <w:kern w:val="28"/>
          <w:lang w:eastAsia="ru-RU"/>
        </w:rPr>
        <w:t xml:space="preserve"> г. в 10:00</w:t>
      </w:r>
      <w:r w:rsidRPr="006F6708">
        <w:rPr>
          <w:rFonts w:ascii="Times New Roman" w:eastAsia="Times New Roman" w:hAnsi="Times New Roman" w:cs="Times New Roman"/>
          <w:kern w:val="28"/>
          <w:lang w:eastAsia="ru-RU"/>
        </w:rPr>
        <w:t xml:space="preserve"> ч., электронная торговая площадка Российский аукционный дом - https://catalog.lot-online.ru/</w:t>
      </w:r>
    </w:p>
    <w:p w:rsidR="006F6708" w:rsidRPr="006F6708" w:rsidRDefault="006F6708" w:rsidP="006F6708">
      <w:pPr>
        <w:spacing w:after="0" w:line="240" w:lineRule="auto"/>
        <w:ind w:firstLine="851"/>
        <w:jc w:val="both"/>
        <w:rPr>
          <w:rFonts w:ascii="Times New Roman" w:eastAsia="Times New Roman" w:hAnsi="Times New Roman" w:cs="Times New Roman"/>
          <w:color w:val="000000"/>
          <w:lang w:eastAsia="ru-RU"/>
        </w:rPr>
      </w:pPr>
    </w:p>
    <w:p w:rsidR="006F6708" w:rsidRPr="006F6708" w:rsidRDefault="006F6708" w:rsidP="006F6708">
      <w:pPr>
        <w:spacing w:after="0" w:line="240" w:lineRule="auto"/>
        <w:ind w:firstLine="851"/>
        <w:jc w:val="both"/>
        <w:rPr>
          <w:rFonts w:ascii="Times New Roman" w:eastAsia="Times New Roman" w:hAnsi="Times New Roman" w:cs="Times New Roman"/>
          <w:lang w:eastAsia="ru-RU"/>
        </w:rPr>
      </w:pPr>
      <w:r w:rsidRPr="006F6708">
        <w:rPr>
          <w:rFonts w:ascii="Times New Roman" w:eastAsia="Times New Roman" w:hAnsi="Times New Roman" w:cs="Times New Roman"/>
          <w:b/>
          <w:u w:val="single"/>
          <w:lang w:eastAsia="ru-RU"/>
        </w:rPr>
        <w:t>Лот 1.</w:t>
      </w:r>
      <w:r w:rsidRPr="006F6708">
        <w:rPr>
          <w:rFonts w:ascii="Times New Roman" w:eastAsia="Times New Roman" w:hAnsi="Times New Roman" w:cs="Times New Roman"/>
          <w:lang w:eastAsia="ru-RU"/>
        </w:rPr>
        <w:t xml:space="preserve"> Место размещения нестационарного торгового объекта – Астраханская область, Приволжский район, с. Осыпной Бугор, ул. Астраханская.</w:t>
      </w:r>
    </w:p>
    <w:p w:rsidR="006F6708" w:rsidRPr="006F6708" w:rsidRDefault="006F6708" w:rsidP="006F6708">
      <w:pPr>
        <w:spacing w:after="0" w:line="240" w:lineRule="auto"/>
        <w:ind w:firstLine="851"/>
        <w:jc w:val="both"/>
        <w:rPr>
          <w:rFonts w:ascii="Times New Roman" w:eastAsia="Times New Roman" w:hAnsi="Times New Roman" w:cs="Times New Roman"/>
          <w:lang w:eastAsia="ru-RU"/>
        </w:rPr>
      </w:pPr>
    </w:p>
    <w:p w:rsidR="006F6708" w:rsidRPr="006F6708" w:rsidRDefault="006F6708" w:rsidP="006F6708">
      <w:pPr>
        <w:spacing w:after="0" w:line="240" w:lineRule="auto"/>
        <w:ind w:firstLine="851"/>
        <w:jc w:val="both"/>
        <w:rPr>
          <w:rFonts w:ascii="Times New Roman" w:eastAsia="Times New Roman" w:hAnsi="Times New Roman" w:cs="Times New Roman"/>
          <w:lang w:eastAsia="ru-RU"/>
        </w:rPr>
      </w:pPr>
    </w:p>
    <w:tbl>
      <w:tblPr>
        <w:tblW w:w="10173" w:type="dxa"/>
        <w:tblLayout w:type="fixed"/>
        <w:tblLook w:val="0000" w:firstRow="0" w:lastRow="0" w:firstColumn="0" w:lastColumn="0" w:noHBand="0" w:noVBand="0"/>
      </w:tblPr>
      <w:tblGrid>
        <w:gridCol w:w="5211"/>
        <w:gridCol w:w="4962"/>
      </w:tblGrid>
      <w:tr w:rsidR="006F6708" w:rsidRPr="006F6708" w:rsidTr="00345F61">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6F6708" w:rsidRPr="006F6708" w:rsidRDefault="006F6708" w:rsidP="006F6708">
            <w:pPr>
              <w:spacing w:after="0" w:line="240" w:lineRule="auto"/>
              <w:jc w:val="both"/>
              <w:rPr>
                <w:rFonts w:ascii="Times New Roman" w:eastAsia="Times New Roman" w:hAnsi="Times New Roman" w:cs="Times New Roman"/>
                <w:lang w:eastAsia="ru-RU"/>
              </w:rPr>
            </w:pPr>
            <w:r w:rsidRPr="006F6708">
              <w:rPr>
                <w:rFonts w:ascii="Times New Roman" w:eastAsia="Times New Roman" w:hAnsi="Times New Roman" w:cs="Times New Roman"/>
                <w:lang w:eastAsia="ru-RU"/>
              </w:rPr>
              <w:t>тип нестационарного торгового объекта</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6F6708" w:rsidRPr="006F6708" w:rsidRDefault="006F6708" w:rsidP="006F6708">
            <w:pPr>
              <w:spacing w:after="0" w:line="240" w:lineRule="auto"/>
              <w:jc w:val="both"/>
              <w:rPr>
                <w:rFonts w:ascii="Times New Roman" w:eastAsia="Times New Roman" w:hAnsi="Times New Roman" w:cs="Times New Roman"/>
                <w:lang w:eastAsia="ru-RU"/>
              </w:rPr>
            </w:pPr>
            <w:r w:rsidRPr="006F6708">
              <w:rPr>
                <w:rFonts w:ascii="Times New Roman" w:eastAsia="Times New Roman" w:hAnsi="Times New Roman" w:cs="Times New Roman"/>
                <w:lang w:eastAsia="ru-RU"/>
              </w:rPr>
              <w:t>павильон</w:t>
            </w:r>
          </w:p>
        </w:tc>
      </w:tr>
      <w:tr w:rsidR="006F6708" w:rsidRPr="006F6708" w:rsidTr="00345F61">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6F6708" w:rsidRPr="006F6708" w:rsidRDefault="006F6708" w:rsidP="006F6708">
            <w:pPr>
              <w:spacing w:after="0" w:line="240" w:lineRule="auto"/>
              <w:jc w:val="both"/>
              <w:rPr>
                <w:rFonts w:ascii="Times New Roman" w:eastAsia="Times New Roman" w:hAnsi="Times New Roman" w:cs="Times New Roman"/>
                <w:lang w:eastAsia="ru-RU"/>
              </w:rPr>
            </w:pPr>
            <w:r w:rsidRPr="006F6708">
              <w:rPr>
                <w:rFonts w:ascii="Times New Roman" w:eastAsia="Times New Roman" w:hAnsi="Times New Roman" w:cs="Times New Roman"/>
                <w:lang w:eastAsia="ru-RU"/>
              </w:rPr>
              <w:t>вид торговли</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6F6708" w:rsidRPr="006F6708" w:rsidRDefault="006F6708" w:rsidP="006F6708">
            <w:pPr>
              <w:spacing w:after="0" w:line="240" w:lineRule="auto"/>
              <w:jc w:val="both"/>
              <w:rPr>
                <w:rFonts w:ascii="Times New Roman" w:eastAsia="Times New Roman" w:hAnsi="Times New Roman" w:cs="Times New Roman"/>
                <w:lang w:eastAsia="ru-RU"/>
              </w:rPr>
            </w:pPr>
            <w:r w:rsidRPr="006F6708">
              <w:rPr>
                <w:rFonts w:ascii="Times New Roman" w:eastAsia="Times New Roman" w:hAnsi="Times New Roman" w:cs="Times New Roman"/>
                <w:lang w:eastAsia="ru-RU"/>
              </w:rPr>
              <w:t>розничная</w:t>
            </w:r>
          </w:p>
        </w:tc>
      </w:tr>
      <w:tr w:rsidR="006F6708" w:rsidRPr="006F6708" w:rsidTr="00345F61">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6F6708" w:rsidRPr="006F6708" w:rsidRDefault="006F6708" w:rsidP="006F6708">
            <w:pPr>
              <w:spacing w:after="0" w:line="240" w:lineRule="auto"/>
              <w:jc w:val="both"/>
              <w:rPr>
                <w:rFonts w:ascii="Times New Roman" w:eastAsia="Times New Roman" w:hAnsi="Times New Roman" w:cs="Times New Roman"/>
                <w:lang w:eastAsia="ru-RU"/>
              </w:rPr>
            </w:pPr>
            <w:r w:rsidRPr="006F6708">
              <w:rPr>
                <w:rFonts w:ascii="Times New Roman" w:eastAsia="Times New Roman" w:hAnsi="Times New Roman" w:cs="Times New Roman"/>
                <w:lang w:eastAsia="ru-RU"/>
              </w:rPr>
              <w:t>специализация торговли</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6F6708" w:rsidRPr="006F6708" w:rsidRDefault="006F6708" w:rsidP="006F6708">
            <w:pPr>
              <w:spacing w:after="0" w:line="240" w:lineRule="auto"/>
              <w:jc w:val="both"/>
              <w:rPr>
                <w:rFonts w:ascii="Times New Roman" w:eastAsia="Times New Roman" w:hAnsi="Times New Roman" w:cs="Times New Roman"/>
                <w:lang w:eastAsia="ru-RU"/>
              </w:rPr>
            </w:pPr>
            <w:r w:rsidRPr="006F6708">
              <w:rPr>
                <w:rFonts w:ascii="Times New Roman" w:eastAsia="Times New Roman" w:hAnsi="Times New Roman" w:cs="Times New Roman"/>
                <w:lang w:eastAsia="ru-RU"/>
              </w:rPr>
              <w:t>продовольственные товары</w:t>
            </w:r>
          </w:p>
        </w:tc>
      </w:tr>
      <w:tr w:rsidR="006F6708" w:rsidRPr="006F6708" w:rsidTr="00345F61">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6F6708" w:rsidRPr="006F6708" w:rsidRDefault="006F6708" w:rsidP="006F6708">
            <w:pPr>
              <w:spacing w:after="0" w:line="240" w:lineRule="auto"/>
              <w:jc w:val="both"/>
              <w:rPr>
                <w:rFonts w:ascii="Times New Roman" w:eastAsia="Times New Roman" w:hAnsi="Times New Roman" w:cs="Times New Roman"/>
                <w:lang w:eastAsia="ru-RU"/>
              </w:rPr>
            </w:pPr>
            <w:r w:rsidRPr="006F6708">
              <w:rPr>
                <w:rFonts w:ascii="Times New Roman" w:eastAsia="Times New Roman" w:hAnsi="Times New Roman" w:cs="Times New Roman"/>
                <w:lang w:eastAsia="ru-RU"/>
              </w:rPr>
              <w:t>площадь нестационарного торгового объекта</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6F6708" w:rsidRPr="006F6708" w:rsidRDefault="006F6708" w:rsidP="006F6708">
            <w:pPr>
              <w:spacing w:after="0" w:line="240" w:lineRule="auto"/>
              <w:jc w:val="both"/>
              <w:rPr>
                <w:rFonts w:ascii="Times New Roman" w:eastAsia="Times New Roman" w:hAnsi="Times New Roman" w:cs="Times New Roman"/>
                <w:lang w:eastAsia="ru-RU"/>
              </w:rPr>
            </w:pPr>
            <w:r w:rsidRPr="006F6708">
              <w:rPr>
                <w:rFonts w:ascii="Times New Roman" w:eastAsia="Times New Roman" w:hAnsi="Times New Roman" w:cs="Times New Roman"/>
                <w:lang w:eastAsia="ru-RU"/>
              </w:rPr>
              <w:t>98 кв. м</w:t>
            </w:r>
          </w:p>
        </w:tc>
      </w:tr>
      <w:tr w:rsidR="006F6708" w:rsidRPr="006F6708" w:rsidTr="00345F61">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6F6708" w:rsidRPr="006F6708" w:rsidRDefault="006F6708" w:rsidP="006F6708">
            <w:pPr>
              <w:spacing w:after="0" w:line="240" w:lineRule="auto"/>
              <w:jc w:val="both"/>
              <w:rPr>
                <w:rFonts w:ascii="Times New Roman" w:eastAsia="Times New Roman" w:hAnsi="Times New Roman" w:cs="Times New Roman"/>
                <w:lang w:eastAsia="ru-RU"/>
              </w:rPr>
            </w:pPr>
            <w:r w:rsidRPr="006F6708">
              <w:rPr>
                <w:rFonts w:ascii="Times New Roman" w:eastAsia="Times New Roman" w:hAnsi="Times New Roman" w:cs="Times New Roman"/>
                <w:lang w:eastAsia="ru-RU"/>
              </w:rPr>
              <w:t>площадь земельного участка, необходимая для размещения нестационарного торгового объекта</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6F6708" w:rsidRPr="006F6708" w:rsidRDefault="006F6708" w:rsidP="006F6708">
            <w:pPr>
              <w:spacing w:after="0" w:line="240" w:lineRule="auto"/>
              <w:jc w:val="both"/>
              <w:rPr>
                <w:rFonts w:ascii="Times New Roman" w:eastAsia="Times New Roman" w:hAnsi="Times New Roman" w:cs="Times New Roman"/>
                <w:lang w:eastAsia="ru-RU"/>
              </w:rPr>
            </w:pPr>
            <w:r w:rsidRPr="006F6708">
              <w:rPr>
                <w:rFonts w:ascii="Times New Roman" w:eastAsia="Times New Roman" w:hAnsi="Times New Roman" w:cs="Times New Roman"/>
                <w:lang w:eastAsia="ru-RU"/>
              </w:rPr>
              <w:t>98 кв. м</w:t>
            </w:r>
          </w:p>
        </w:tc>
      </w:tr>
      <w:tr w:rsidR="006F6708" w:rsidRPr="006F6708" w:rsidTr="00345F61">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6F6708" w:rsidRPr="006F6708" w:rsidRDefault="006F6708" w:rsidP="006F6708">
            <w:pPr>
              <w:spacing w:after="0" w:line="240" w:lineRule="auto"/>
              <w:rPr>
                <w:rFonts w:ascii="Times New Roman" w:eastAsia="Times New Roman" w:hAnsi="Times New Roman" w:cs="Times New Roman"/>
                <w:lang w:eastAsia="ru-RU"/>
              </w:rPr>
            </w:pPr>
            <w:r w:rsidRPr="006F6708">
              <w:rPr>
                <w:rFonts w:ascii="Times New Roman" w:eastAsia="Times New Roman" w:hAnsi="Times New Roman" w:cs="Times New Roman"/>
                <w:lang w:eastAsia="ru-RU"/>
              </w:rPr>
              <w:t>начальная цена предмета электронного аукциона (права на заключение договора)</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6F6708" w:rsidRPr="006F6708" w:rsidRDefault="009052CB" w:rsidP="006F670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194 100</w:t>
            </w:r>
            <w:r w:rsidR="006F6708" w:rsidRPr="006F6708">
              <w:rPr>
                <w:rFonts w:ascii="Times New Roman" w:eastAsia="Times New Roman" w:hAnsi="Times New Roman" w:cs="Times New Roman"/>
                <w:lang w:eastAsia="ru-RU"/>
              </w:rPr>
              <w:t xml:space="preserve"> рублей</w:t>
            </w:r>
          </w:p>
        </w:tc>
      </w:tr>
      <w:tr w:rsidR="006F6708" w:rsidRPr="006F6708" w:rsidTr="00345F61">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6F6708" w:rsidRPr="006F6708" w:rsidRDefault="006F6708" w:rsidP="006F6708">
            <w:pPr>
              <w:spacing w:after="0" w:line="240" w:lineRule="auto"/>
              <w:rPr>
                <w:rFonts w:ascii="Times New Roman" w:eastAsia="Times New Roman" w:hAnsi="Times New Roman" w:cs="Times New Roman"/>
                <w:lang w:eastAsia="ru-RU"/>
              </w:rPr>
            </w:pPr>
            <w:r w:rsidRPr="006F6708">
              <w:rPr>
                <w:rFonts w:ascii="Times New Roman" w:eastAsia="Times New Roman" w:hAnsi="Times New Roman" w:cs="Times New Roman"/>
                <w:lang w:eastAsia="ru-RU"/>
              </w:rPr>
              <w:t>размер обеспечения заявки</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6F6708" w:rsidRPr="006F6708" w:rsidRDefault="009052CB" w:rsidP="006F670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194 100</w:t>
            </w:r>
            <w:r w:rsidR="006F6708" w:rsidRPr="006F6708">
              <w:rPr>
                <w:rFonts w:ascii="Times New Roman" w:eastAsia="Times New Roman" w:hAnsi="Times New Roman" w:cs="Times New Roman"/>
                <w:lang w:eastAsia="ru-RU"/>
              </w:rPr>
              <w:t xml:space="preserve"> рублей</w:t>
            </w:r>
          </w:p>
        </w:tc>
      </w:tr>
      <w:tr w:rsidR="006F6708" w:rsidRPr="006F6708" w:rsidTr="00345F61">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6F6708" w:rsidRPr="006F6708" w:rsidRDefault="006F6708" w:rsidP="006F6708">
            <w:pPr>
              <w:spacing w:after="0" w:line="240" w:lineRule="auto"/>
              <w:rPr>
                <w:rFonts w:ascii="Times New Roman" w:eastAsia="Times New Roman" w:hAnsi="Times New Roman" w:cs="Times New Roman"/>
                <w:lang w:eastAsia="ru-RU"/>
              </w:rPr>
            </w:pPr>
            <w:r w:rsidRPr="006F6708">
              <w:rPr>
                <w:rFonts w:ascii="Times New Roman" w:eastAsia="Times New Roman" w:hAnsi="Times New Roman" w:cs="Times New Roman"/>
                <w:lang w:eastAsia="ru-RU"/>
              </w:rPr>
              <w:t>шаг аукциона</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6F6708" w:rsidRPr="006F6708" w:rsidRDefault="009052CB" w:rsidP="006F670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5 823</w:t>
            </w:r>
            <w:r w:rsidR="006F6708" w:rsidRPr="006F6708">
              <w:rPr>
                <w:rFonts w:ascii="Times New Roman" w:eastAsia="Times New Roman" w:hAnsi="Times New Roman" w:cs="Times New Roman"/>
                <w:lang w:eastAsia="ru-RU"/>
              </w:rPr>
              <w:t>рублей</w:t>
            </w:r>
          </w:p>
        </w:tc>
      </w:tr>
      <w:tr w:rsidR="006F6708" w:rsidRPr="006F6708" w:rsidTr="00345F61">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6F6708" w:rsidRPr="006F6708" w:rsidRDefault="006F6708" w:rsidP="006F6708">
            <w:pPr>
              <w:spacing w:after="0" w:line="240" w:lineRule="auto"/>
              <w:rPr>
                <w:rFonts w:ascii="Times New Roman" w:eastAsia="Times New Roman" w:hAnsi="Times New Roman" w:cs="Times New Roman"/>
                <w:lang w:eastAsia="ru-RU"/>
              </w:rPr>
            </w:pPr>
            <w:r w:rsidRPr="006F6708">
              <w:rPr>
                <w:rFonts w:ascii="Times New Roman" w:eastAsia="Times New Roman" w:hAnsi="Times New Roman" w:cs="Times New Roman"/>
                <w:lang w:eastAsia="ru-RU"/>
              </w:rPr>
              <w:t>срок, на который заключается договор</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6F6708" w:rsidRPr="006F6708" w:rsidRDefault="006F6708" w:rsidP="006F6708">
            <w:pPr>
              <w:spacing w:after="0" w:line="240" w:lineRule="auto"/>
              <w:rPr>
                <w:rFonts w:ascii="Times New Roman" w:eastAsia="Times New Roman" w:hAnsi="Times New Roman" w:cs="Times New Roman"/>
                <w:lang w:eastAsia="ru-RU"/>
              </w:rPr>
            </w:pPr>
            <w:r w:rsidRPr="006F6708">
              <w:rPr>
                <w:rFonts w:ascii="Times New Roman" w:eastAsia="Times New Roman" w:hAnsi="Times New Roman" w:cs="Times New Roman"/>
                <w:lang w:eastAsia="ru-RU"/>
              </w:rPr>
              <w:t>5 лет</w:t>
            </w:r>
          </w:p>
        </w:tc>
      </w:tr>
    </w:tbl>
    <w:p w:rsidR="006F6708" w:rsidRPr="006F6708" w:rsidRDefault="006F6708" w:rsidP="006F6708">
      <w:pPr>
        <w:spacing w:after="0" w:line="240" w:lineRule="auto"/>
        <w:ind w:firstLine="851"/>
        <w:jc w:val="both"/>
        <w:rPr>
          <w:rFonts w:ascii="Times New Roman" w:eastAsia="Times New Roman" w:hAnsi="Times New Roman" w:cs="Times New Roman"/>
          <w:lang w:eastAsia="ru-RU"/>
        </w:rPr>
      </w:pPr>
    </w:p>
    <w:p w:rsidR="006F6708" w:rsidRPr="006F6708" w:rsidRDefault="006F6708" w:rsidP="006F6708">
      <w:pPr>
        <w:spacing w:after="0" w:line="240" w:lineRule="auto"/>
        <w:ind w:firstLine="851"/>
        <w:jc w:val="both"/>
        <w:rPr>
          <w:rFonts w:ascii="Times New Roman" w:eastAsia="Times New Roman" w:hAnsi="Times New Roman" w:cs="Times New Roman"/>
          <w:lang w:eastAsia="ru-RU"/>
        </w:rPr>
      </w:pPr>
      <w:r w:rsidRPr="006F6708">
        <w:rPr>
          <w:rFonts w:ascii="Times New Roman" w:eastAsia="Times New Roman" w:hAnsi="Times New Roman" w:cs="Times New Roman"/>
          <w:lang w:eastAsia="ru-RU"/>
        </w:rPr>
        <w:t xml:space="preserve">Электронный аукцион признается несостоявшимся в следующих случаях: </w:t>
      </w:r>
    </w:p>
    <w:p w:rsidR="006F6708" w:rsidRPr="006F6708" w:rsidRDefault="006F6708" w:rsidP="006F6708">
      <w:pPr>
        <w:spacing w:after="0" w:line="240" w:lineRule="auto"/>
        <w:ind w:firstLine="851"/>
        <w:jc w:val="both"/>
        <w:rPr>
          <w:rFonts w:ascii="Times New Roman" w:eastAsia="Times New Roman" w:hAnsi="Times New Roman" w:cs="Times New Roman"/>
          <w:lang w:eastAsia="ru-RU"/>
        </w:rPr>
      </w:pPr>
      <w:r w:rsidRPr="006F6708">
        <w:rPr>
          <w:rFonts w:ascii="Times New Roman" w:eastAsia="Times New Roman" w:hAnsi="Times New Roman" w:cs="Times New Roman"/>
          <w:lang w:eastAsia="ru-RU"/>
        </w:rPr>
        <w:t xml:space="preserve">- По окончании срока подачи заявок подана лишь одна заявка. </w:t>
      </w:r>
    </w:p>
    <w:p w:rsidR="006F6708" w:rsidRPr="006F6708" w:rsidRDefault="006F6708" w:rsidP="006F6708">
      <w:pPr>
        <w:spacing w:after="0" w:line="240" w:lineRule="auto"/>
        <w:ind w:firstLine="851"/>
        <w:jc w:val="both"/>
        <w:rPr>
          <w:rFonts w:ascii="Times New Roman" w:eastAsia="Times New Roman" w:hAnsi="Times New Roman" w:cs="Times New Roman"/>
          <w:lang w:eastAsia="ru-RU"/>
        </w:rPr>
      </w:pPr>
      <w:r w:rsidRPr="006F6708">
        <w:rPr>
          <w:rFonts w:ascii="Times New Roman" w:eastAsia="Times New Roman" w:hAnsi="Times New Roman" w:cs="Times New Roman"/>
          <w:lang w:eastAsia="ru-RU"/>
        </w:rPr>
        <w:t xml:space="preserve">- По окончании срока подачи заявок не подано ни одной заявки. </w:t>
      </w:r>
    </w:p>
    <w:p w:rsidR="006F6708" w:rsidRPr="006F6708" w:rsidRDefault="006F6708" w:rsidP="006F6708">
      <w:pPr>
        <w:spacing w:after="0" w:line="240" w:lineRule="auto"/>
        <w:ind w:firstLine="851"/>
        <w:jc w:val="both"/>
        <w:rPr>
          <w:rFonts w:ascii="Times New Roman" w:eastAsia="Times New Roman" w:hAnsi="Times New Roman" w:cs="Times New Roman"/>
          <w:lang w:eastAsia="ru-RU"/>
        </w:rPr>
      </w:pPr>
      <w:r w:rsidRPr="006F6708">
        <w:rPr>
          <w:rFonts w:ascii="Times New Roman" w:eastAsia="Times New Roman" w:hAnsi="Times New Roman" w:cs="Times New Roman"/>
          <w:lang w:eastAsia="ru-RU"/>
        </w:rPr>
        <w:t xml:space="preserve">- Комиссией принято решение об отказе всем заявителям в допуске к участию в электронном аукционе. </w:t>
      </w:r>
    </w:p>
    <w:p w:rsidR="006F6708" w:rsidRPr="006F6708" w:rsidRDefault="006F6708" w:rsidP="006F6708">
      <w:pPr>
        <w:spacing w:after="0" w:line="240" w:lineRule="auto"/>
        <w:ind w:firstLine="851"/>
        <w:jc w:val="both"/>
        <w:rPr>
          <w:rFonts w:ascii="Times New Roman" w:eastAsia="Times New Roman" w:hAnsi="Times New Roman" w:cs="Times New Roman"/>
          <w:lang w:eastAsia="ru-RU"/>
        </w:rPr>
      </w:pPr>
      <w:r w:rsidRPr="006F6708">
        <w:rPr>
          <w:rFonts w:ascii="Times New Roman" w:eastAsia="Times New Roman" w:hAnsi="Times New Roman" w:cs="Times New Roman"/>
          <w:lang w:eastAsia="ru-RU"/>
        </w:rPr>
        <w:t>С момента времени начала проведения электронного аукциона участник вправе подать свои предложения о стоимости лота.</w:t>
      </w:r>
    </w:p>
    <w:p w:rsidR="006F6708" w:rsidRPr="006F6708" w:rsidRDefault="006F6708" w:rsidP="006F6708">
      <w:pPr>
        <w:spacing w:after="0" w:line="240" w:lineRule="auto"/>
        <w:ind w:firstLine="851"/>
        <w:jc w:val="both"/>
        <w:rPr>
          <w:rFonts w:ascii="Times New Roman" w:eastAsia="Times New Roman" w:hAnsi="Times New Roman" w:cs="Times New Roman"/>
          <w:lang w:eastAsia="ru-RU"/>
        </w:rPr>
      </w:pPr>
      <w:r w:rsidRPr="006F6708">
        <w:rPr>
          <w:rFonts w:ascii="Times New Roman" w:eastAsia="Times New Roman" w:hAnsi="Times New Roman" w:cs="Times New Roman"/>
          <w:lang w:eastAsia="ru-RU"/>
        </w:rPr>
        <w:t xml:space="preserve">Если в течение времени, определенного регламентом работы ЭП,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w:t>
      </w:r>
    </w:p>
    <w:p w:rsidR="006F6708" w:rsidRPr="006F6708" w:rsidRDefault="006F6708" w:rsidP="006F6708">
      <w:pPr>
        <w:spacing w:after="0" w:line="240" w:lineRule="auto"/>
        <w:ind w:firstLine="851"/>
        <w:jc w:val="both"/>
        <w:rPr>
          <w:rFonts w:ascii="Times New Roman" w:eastAsia="Times New Roman" w:hAnsi="Times New Roman" w:cs="Times New Roman"/>
          <w:lang w:eastAsia="ru-RU"/>
        </w:rPr>
      </w:pPr>
      <w:r w:rsidRPr="006F6708">
        <w:rPr>
          <w:rFonts w:ascii="Times New Roman" w:eastAsia="Times New Roman" w:hAnsi="Times New Roman" w:cs="Times New Roman"/>
          <w:lang w:eastAsia="ru-RU"/>
        </w:rPr>
        <w:t xml:space="preserve">Участник электронного аукциона, который предложил наиболее </w:t>
      </w:r>
      <w:bookmarkStart w:id="0" w:name="_GoBack"/>
      <w:bookmarkEnd w:id="0"/>
      <w:r w:rsidR="009566CC" w:rsidRPr="006F6708">
        <w:rPr>
          <w:rFonts w:ascii="Times New Roman" w:eastAsia="Times New Roman" w:hAnsi="Times New Roman" w:cs="Times New Roman"/>
          <w:lang w:eastAsia="ru-RU"/>
        </w:rPr>
        <w:t>высокую стоимость лота,</w:t>
      </w:r>
      <w:r w:rsidRPr="006F6708">
        <w:rPr>
          <w:rFonts w:ascii="Times New Roman" w:eastAsia="Times New Roman" w:hAnsi="Times New Roman" w:cs="Times New Roman"/>
          <w:lang w:eastAsia="ru-RU"/>
        </w:rPr>
        <w:t xml:space="preserve"> и заявка которого соответствует требованиям аукционной документации и настоящему Порядку, признается победителем электронного аукциона </w:t>
      </w:r>
    </w:p>
    <w:p w:rsidR="006F6708" w:rsidRPr="006F6708" w:rsidRDefault="006F6708" w:rsidP="006F6708">
      <w:pPr>
        <w:spacing w:after="0" w:line="240" w:lineRule="auto"/>
        <w:ind w:firstLine="851"/>
        <w:jc w:val="both"/>
        <w:rPr>
          <w:rFonts w:ascii="Times New Roman" w:eastAsia="Times New Roman" w:hAnsi="Times New Roman" w:cs="Times New Roman"/>
          <w:lang w:eastAsia="ru-RU"/>
        </w:rPr>
      </w:pPr>
      <w:r w:rsidRPr="006F6708">
        <w:rPr>
          <w:rFonts w:ascii="Times New Roman" w:eastAsia="Times New Roman" w:hAnsi="Times New Roman" w:cs="Times New Roman"/>
          <w:lang w:eastAsia="ru-RU"/>
        </w:rPr>
        <w:t xml:space="preserve">Право на заключение договора на размещение НТО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а также лицу, признанному единственным участником электронного аукциона, на условиях, предусмотренных </w:t>
      </w:r>
      <w:r w:rsidRPr="006F6708">
        <w:rPr>
          <w:rFonts w:ascii="Times New Roman" w:eastAsia="Times New Roman" w:hAnsi="Times New Roman" w:cs="Times New Roman"/>
          <w:lang w:eastAsia="ru-RU"/>
        </w:rPr>
        <w:lastRenderedPageBreak/>
        <w:t>аукционной документацией, со стоимостью, равной стартовой (минимальной) стоимости лота, указанной в информационном извещении о проведении электронного аукциона.</w:t>
      </w:r>
    </w:p>
    <w:p w:rsidR="006F6708" w:rsidRPr="006F6708" w:rsidRDefault="006F6708" w:rsidP="006F6708">
      <w:pPr>
        <w:spacing w:after="0" w:line="240" w:lineRule="auto"/>
        <w:ind w:firstLine="851"/>
        <w:jc w:val="both"/>
        <w:rPr>
          <w:rFonts w:ascii="Times New Roman" w:eastAsia="Times New Roman" w:hAnsi="Times New Roman" w:cs="Times New Roman"/>
          <w:lang w:eastAsia="ru-RU"/>
        </w:rPr>
      </w:pPr>
      <w:r w:rsidRPr="006F6708">
        <w:rPr>
          <w:rFonts w:ascii="Times New Roman" w:eastAsia="Times New Roman" w:hAnsi="Times New Roman" w:cs="Times New Roman"/>
          <w:lang w:eastAsia="ru-RU"/>
        </w:rPr>
        <w:t>Уполномоченный орган направляет победителю электронного аукциона, или единственному участнику электронного аукциона, или единственному заявителю, заявка и документы которого признаны комиссией соответствующими аукционной документации, два экземпляра проекта договора на право размещения нестационарного торгового объекта в десятидневный срок со дня размещения протокола о результатах электронного аукциона на электронной площадке.</w:t>
      </w:r>
    </w:p>
    <w:p w:rsidR="006F6708" w:rsidRPr="006F6708" w:rsidRDefault="006F6708" w:rsidP="006F6708">
      <w:pPr>
        <w:spacing w:after="0" w:line="150" w:lineRule="atLeast"/>
        <w:ind w:firstLine="451"/>
        <w:jc w:val="both"/>
        <w:rPr>
          <w:rFonts w:ascii="Times New Roman" w:eastAsia="Times New Roman" w:hAnsi="Times New Roman" w:cs="Times New Roman"/>
          <w:lang w:eastAsia="ru-RU"/>
        </w:rPr>
      </w:pPr>
      <w:r w:rsidRPr="006F6708">
        <w:rPr>
          <w:rFonts w:ascii="Times New Roman" w:eastAsia="Times New Roman" w:hAnsi="Times New Roman" w:cs="Times New Roman"/>
          <w:lang w:eastAsia="ru-RU"/>
        </w:rPr>
        <w:t>Договор на размещение НТО заключается не позднее чем через тридцать дней со дня направления уполномоченным органом экземпляров проекта договора победителю электронного аукциона.</w:t>
      </w:r>
    </w:p>
    <w:p w:rsidR="006F6708" w:rsidRPr="006F6708" w:rsidRDefault="006F6708" w:rsidP="006F6708">
      <w:pPr>
        <w:spacing w:after="0" w:line="240" w:lineRule="auto"/>
        <w:ind w:firstLine="851"/>
        <w:jc w:val="both"/>
        <w:rPr>
          <w:rFonts w:ascii="Times New Roman" w:eastAsia="Times New Roman" w:hAnsi="Times New Roman" w:cs="Times New Roman"/>
          <w:lang w:eastAsia="ru-RU"/>
        </w:rPr>
      </w:pPr>
      <w:r w:rsidRPr="006F6708">
        <w:rPr>
          <w:rFonts w:ascii="Times New Roman" w:eastAsia="Times New Roman" w:hAnsi="Times New Roman" w:cs="Times New Roman"/>
          <w:lang w:eastAsia="ru-RU"/>
        </w:rPr>
        <w:t>Договор на размещение НТО заключается с юридическими лицами, индивидуальными предпринимателями при условии полной оплаты приобретенного права, что подтверждается копией платежного поручения (квитанции).</w:t>
      </w:r>
    </w:p>
    <w:p w:rsidR="006F6708" w:rsidRPr="006F6708" w:rsidRDefault="006F6708" w:rsidP="006F6708">
      <w:pPr>
        <w:spacing w:after="0" w:line="240" w:lineRule="auto"/>
        <w:ind w:firstLine="851"/>
        <w:jc w:val="both"/>
        <w:rPr>
          <w:rFonts w:ascii="Times New Roman" w:eastAsia="Times New Roman" w:hAnsi="Times New Roman" w:cs="Times New Roman"/>
          <w:lang w:eastAsia="ru-RU"/>
        </w:rPr>
      </w:pPr>
      <w:r w:rsidRPr="006F6708">
        <w:rPr>
          <w:rFonts w:ascii="Times New Roman" w:eastAsia="Times New Roman" w:hAnsi="Times New Roman" w:cs="Times New Roman"/>
          <w:lang w:eastAsia="ru-RU"/>
        </w:rPr>
        <w:t xml:space="preserve">Денежные средства, внесенные в качестве обеспечения заявок победителем электронного аукциона засчитываются в оплату приобретаемого права на заключение договора на размещение НТО за первый </w:t>
      </w:r>
      <w:r w:rsidR="004E2226">
        <w:rPr>
          <w:rFonts w:ascii="Times New Roman" w:eastAsia="Times New Roman" w:hAnsi="Times New Roman" w:cs="Times New Roman"/>
          <w:lang w:eastAsia="ru-RU"/>
        </w:rPr>
        <w:t>месяц</w:t>
      </w:r>
      <w:r w:rsidRPr="006F6708">
        <w:rPr>
          <w:rFonts w:ascii="Times New Roman" w:eastAsia="Times New Roman" w:hAnsi="Times New Roman" w:cs="Times New Roman"/>
          <w:lang w:eastAsia="ru-RU"/>
        </w:rPr>
        <w:t>.</w:t>
      </w:r>
    </w:p>
    <w:p w:rsidR="006F6708" w:rsidRPr="006F6708" w:rsidRDefault="006F6708" w:rsidP="006F6708">
      <w:pPr>
        <w:spacing w:after="0" w:line="240" w:lineRule="auto"/>
        <w:ind w:firstLine="851"/>
        <w:jc w:val="both"/>
        <w:rPr>
          <w:rFonts w:ascii="Times New Roman" w:eastAsia="Times New Roman" w:hAnsi="Times New Roman" w:cs="Times New Roman"/>
          <w:lang w:eastAsia="ru-RU"/>
        </w:rPr>
      </w:pPr>
      <w:r w:rsidRPr="006F6708">
        <w:rPr>
          <w:rFonts w:ascii="Times New Roman" w:eastAsia="Times New Roman" w:hAnsi="Times New Roman" w:cs="Times New Roman"/>
          <w:lang w:eastAsia="ru-RU"/>
        </w:rPr>
        <w:t>Оплата части цены приобретенного права на заключение договора на размещение НТО, оставшаяся после уплаты обеспечения заявок, осуществляется победителем торгов, единовременно не позднее тридцати дней со дня направления уполномоченным органом проекта договора на размещение НТО.</w:t>
      </w:r>
    </w:p>
    <w:p w:rsidR="007F448B" w:rsidRPr="006F6708" w:rsidRDefault="007F448B" w:rsidP="006F6708">
      <w:pPr>
        <w:ind w:left="-142"/>
      </w:pPr>
    </w:p>
    <w:sectPr w:rsidR="007F448B" w:rsidRPr="006F67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F6B85"/>
    <w:multiLevelType w:val="hybridMultilevel"/>
    <w:tmpl w:val="50288C3A"/>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6C7C297E"/>
    <w:multiLevelType w:val="hybridMultilevel"/>
    <w:tmpl w:val="3C54EA02"/>
    <w:lvl w:ilvl="0" w:tplc="B2CE13C8">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0A0"/>
    <w:rsid w:val="000C3783"/>
    <w:rsid w:val="000F3503"/>
    <w:rsid w:val="00325AA4"/>
    <w:rsid w:val="003630F7"/>
    <w:rsid w:val="0037436E"/>
    <w:rsid w:val="004E2226"/>
    <w:rsid w:val="005F4C31"/>
    <w:rsid w:val="00631BC8"/>
    <w:rsid w:val="006620A0"/>
    <w:rsid w:val="006F6708"/>
    <w:rsid w:val="007F448B"/>
    <w:rsid w:val="009052CB"/>
    <w:rsid w:val="00952F5D"/>
    <w:rsid w:val="009566CC"/>
    <w:rsid w:val="0099755E"/>
    <w:rsid w:val="00A37CE8"/>
    <w:rsid w:val="00BA5EA6"/>
    <w:rsid w:val="00CD7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2D242-45E5-462B-BD7E-18C5D4B8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7A12"/>
    <w:pPr>
      <w:ind w:left="720"/>
      <w:contextualSpacing/>
    </w:pPr>
  </w:style>
  <w:style w:type="paragraph" w:styleId="a4">
    <w:name w:val="Balloon Text"/>
    <w:basedOn w:val="a"/>
    <w:link w:val="a5"/>
    <w:uiPriority w:val="99"/>
    <w:semiHidden/>
    <w:unhideWhenUsed/>
    <w:rsid w:val="0099755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975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695</Words>
  <Characters>3968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2024-10-23T05:59:00Z</cp:lastPrinted>
  <dcterms:created xsi:type="dcterms:W3CDTF">2024-08-09T10:48:00Z</dcterms:created>
  <dcterms:modified xsi:type="dcterms:W3CDTF">2025-03-11T10:12:00Z</dcterms:modified>
</cp:coreProperties>
</file>