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955C5F" w:rsidRDefault="00507802" w:rsidP="00955C5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4714AB">
        <w:rPr>
          <w:sz w:val="22"/>
          <w:szCs w:val="22"/>
        </w:rPr>
        <w:t>1135</w:t>
      </w:r>
      <w:r w:rsidR="004165DB">
        <w:rPr>
          <w:sz w:val="22"/>
          <w:szCs w:val="22"/>
        </w:rPr>
        <w:t xml:space="preserve"> р от </w:t>
      </w:r>
      <w:r w:rsidR="004714AB">
        <w:rPr>
          <w:sz w:val="22"/>
          <w:szCs w:val="22"/>
        </w:rPr>
        <w:t>03.06</w:t>
      </w:r>
      <w:r w:rsidR="004165DB">
        <w:rPr>
          <w:sz w:val="22"/>
          <w:szCs w:val="22"/>
        </w:rPr>
        <w:t>.2025 г.</w:t>
      </w:r>
      <w:r w:rsidR="003207AF">
        <w:rPr>
          <w:sz w:val="22"/>
          <w:szCs w:val="22"/>
        </w:rPr>
        <w:t>, № 1007 р от 16.05.2025 г., № 747 р от 08.04.2025 г., № 1134</w:t>
      </w:r>
      <w:r w:rsidR="00695152">
        <w:rPr>
          <w:sz w:val="22"/>
          <w:szCs w:val="22"/>
        </w:rPr>
        <w:t xml:space="preserve"> </w:t>
      </w:r>
      <w:r w:rsidR="003207AF">
        <w:rPr>
          <w:sz w:val="22"/>
          <w:szCs w:val="22"/>
        </w:rPr>
        <w:t xml:space="preserve">р от 03.06.2025 г., № </w:t>
      </w:r>
      <w:r w:rsidR="00695152">
        <w:rPr>
          <w:sz w:val="22"/>
          <w:szCs w:val="22"/>
        </w:rPr>
        <w:t>1137 р от 03.06.2025 г.</w:t>
      </w:r>
      <w:r w:rsidR="00844617">
        <w:rPr>
          <w:sz w:val="22"/>
          <w:szCs w:val="22"/>
        </w:rPr>
        <w:t>, № 1132 р от 03.06.2025 г., № 1138 р от 03.06.2025 г.,</w:t>
      </w:r>
      <w:r w:rsidR="00852628">
        <w:rPr>
          <w:sz w:val="22"/>
          <w:szCs w:val="22"/>
        </w:rPr>
        <w:t xml:space="preserve"> № 1203 р от 10.06.2025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>–</w:t>
      </w:r>
      <w:r w:rsidR="004714AB">
        <w:rPr>
          <w:sz w:val="22"/>
          <w:szCs w:val="22"/>
        </w:rPr>
        <w:t xml:space="preserve"> 11 июня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4714AB">
        <w:rPr>
          <w:sz w:val="22"/>
          <w:szCs w:val="22"/>
        </w:rPr>
        <w:t xml:space="preserve">26 </w:t>
      </w:r>
      <w:r w:rsidR="004165DB">
        <w:rPr>
          <w:sz w:val="22"/>
          <w:szCs w:val="22"/>
        </w:rPr>
        <w:t>июня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4714AB">
        <w:rPr>
          <w:sz w:val="22"/>
          <w:szCs w:val="22"/>
        </w:rPr>
        <w:t>27</w:t>
      </w:r>
      <w:r w:rsidR="004165DB">
        <w:rPr>
          <w:sz w:val="22"/>
          <w:szCs w:val="22"/>
        </w:rPr>
        <w:t xml:space="preserve"> июня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4714AB">
        <w:rPr>
          <w:sz w:val="22"/>
          <w:szCs w:val="22"/>
        </w:rPr>
        <w:t>30</w:t>
      </w:r>
      <w:r w:rsidR="004165DB">
        <w:rPr>
          <w:sz w:val="22"/>
          <w:szCs w:val="22"/>
        </w:rPr>
        <w:t xml:space="preserve"> июня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4B7448">
        <w:trPr>
          <w:trHeight w:val="6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933D4F" w:rsidRPr="001131A0" w:rsidTr="0033345B">
        <w:trPr>
          <w:trHeight w:val="27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F" w:rsidRPr="0020616D" w:rsidRDefault="00933D4F" w:rsidP="004714A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</w:t>
            </w:r>
            <w:r w:rsidRPr="00143C81">
              <w:rPr>
                <w:sz w:val="22"/>
                <w:szCs w:val="22"/>
              </w:rPr>
              <w:t>Астраханская область, муниципальный район Приволжский, сельское поселение</w:t>
            </w:r>
            <w:r>
              <w:rPr>
                <w:sz w:val="22"/>
                <w:szCs w:val="22"/>
              </w:rPr>
              <w:t xml:space="preserve"> </w:t>
            </w:r>
            <w:r w:rsidR="004165DB">
              <w:rPr>
                <w:sz w:val="22"/>
                <w:szCs w:val="22"/>
              </w:rPr>
              <w:t xml:space="preserve">Началовский </w:t>
            </w:r>
            <w:r>
              <w:rPr>
                <w:sz w:val="22"/>
                <w:szCs w:val="22"/>
              </w:rPr>
              <w:t xml:space="preserve">сельсовет, </w:t>
            </w:r>
            <w:r w:rsidR="004165DB">
              <w:rPr>
                <w:sz w:val="22"/>
                <w:szCs w:val="22"/>
              </w:rPr>
              <w:t xml:space="preserve">село </w:t>
            </w:r>
            <w:r w:rsidR="004714AB">
              <w:rPr>
                <w:sz w:val="22"/>
                <w:szCs w:val="22"/>
              </w:rPr>
              <w:t>Яманцуг, переулок Малый</w:t>
            </w:r>
            <w:r w:rsidR="004165DB">
              <w:rPr>
                <w:sz w:val="22"/>
                <w:szCs w:val="22"/>
              </w:rPr>
              <w:t xml:space="preserve">, земельный участок </w:t>
            </w:r>
            <w:r w:rsidR="004714AB">
              <w:rPr>
                <w:sz w:val="22"/>
                <w:szCs w:val="22"/>
              </w:rPr>
              <w:t>7</w:t>
            </w:r>
            <w:r w:rsidR="0046569A">
              <w:rPr>
                <w:sz w:val="22"/>
                <w:szCs w:val="22"/>
              </w:rPr>
              <w:t xml:space="preserve"> </w:t>
            </w:r>
            <w:r w:rsidR="0046569A" w:rsidRPr="00143C81">
              <w:rPr>
                <w:sz w:val="22"/>
                <w:szCs w:val="22"/>
              </w:rPr>
              <w:t>«</w:t>
            </w:r>
            <w:r w:rsidR="004165DB">
              <w:rPr>
                <w:sz w:val="22"/>
                <w:szCs w:val="22"/>
              </w:rPr>
              <w:t>индивидуальное жилищное строительство</w:t>
            </w:r>
            <w:r w:rsidRPr="0020616D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F" w:rsidRDefault="004714AB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F" w:rsidRDefault="00933D4F" w:rsidP="004714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</w:t>
            </w:r>
            <w:r w:rsidR="004714AB">
              <w:rPr>
                <w:sz w:val="22"/>
                <w:szCs w:val="22"/>
              </w:rPr>
              <w:t>060102</w:t>
            </w:r>
            <w:r>
              <w:rPr>
                <w:sz w:val="22"/>
                <w:szCs w:val="22"/>
              </w:rPr>
              <w:t>:</w:t>
            </w:r>
            <w:r w:rsidR="004714AB">
              <w:rPr>
                <w:sz w:val="22"/>
                <w:szCs w:val="22"/>
              </w:rPr>
              <w:t>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F" w:rsidRDefault="004714AB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302999,54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F" w:rsidRDefault="004714AB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4F" w:rsidRPr="00F83D4B" w:rsidRDefault="004714AB" w:rsidP="0093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9090</w:t>
            </w:r>
          </w:p>
        </w:tc>
      </w:tr>
      <w:tr w:rsidR="004714AB" w:rsidRPr="001131A0" w:rsidTr="0033345B">
        <w:trPr>
          <w:trHeight w:val="27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B" w:rsidRDefault="004714AB" w:rsidP="004714AB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4714AB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Началовский сельсовет, село Яманцуг, </w:t>
            </w:r>
            <w:r>
              <w:rPr>
                <w:sz w:val="22"/>
                <w:szCs w:val="22"/>
              </w:rPr>
              <w:t>улица Фермерская</w:t>
            </w:r>
            <w:r w:rsidRPr="004714AB">
              <w:rPr>
                <w:sz w:val="22"/>
                <w:szCs w:val="22"/>
              </w:rPr>
              <w:t xml:space="preserve">, земельный участок </w:t>
            </w:r>
            <w:r>
              <w:rPr>
                <w:sz w:val="22"/>
                <w:szCs w:val="22"/>
              </w:rPr>
              <w:t>1Б</w:t>
            </w:r>
            <w:r w:rsidRPr="004714AB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B" w:rsidRDefault="004714AB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B" w:rsidRDefault="004714AB" w:rsidP="004714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30:09:060102:978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B" w:rsidRDefault="004714AB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212359,75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B" w:rsidRDefault="004714AB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B" w:rsidRPr="004714AB" w:rsidRDefault="004714AB" w:rsidP="00933D4F">
            <w:pPr>
              <w:jc w:val="center"/>
              <w:rPr>
                <w:sz w:val="22"/>
                <w:szCs w:val="22"/>
              </w:rPr>
            </w:pPr>
            <w:r w:rsidRPr="004714AB">
              <w:rPr>
                <w:sz w:val="22"/>
                <w:szCs w:val="22"/>
              </w:rPr>
              <w:t>6370</w:t>
            </w:r>
          </w:p>
        </w:tc>
      </w:tr>
      <w:tr w:rsidR="004714AB" w:rsidRPr="001131A0" w:rsidTr="003207AF">
        <w:trPr>
          <w:trHeight w:val="268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B" w:rsidRDefault="003207AF" w:rsidP="003207A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207AF">
              <w:rPr>
                <w:sz w:val="22"/>
                <w:szCs w:val="22"/>
              </w:rPr>
              <w:lastRenderedPageBreak/>
              <w:t xml:space="preserve">Российская Федерация, Астраханская область, муниципальный район Приволжский, сельское поселение Началовский сельсовет, село Яманцуг, улица </w:t>
            </w:r>
            <w:r>
              <w:rPr>
                <w:sz w:val="22"/>
                <w:szCs w:val="22"/>
              </w:rPr>
              <w:t>Садовая</w:t>
            </w:r>
            <w:r w:rsidRPr="003207AF">
              <w:rPr>
                <w:sz w:val="22"/>
                <w:szCs w:val="22"/>
              </w:rPr>
              <w:t xml:space="preserve">, земельный участок </w:t>
            </w:r>
            <w:r>
              <w:rPr>
                <w:sz w:val="22"/>
                <w:szCs w:val="22"/>
              </w:rPr>
              <w:t>2А</w:t>
            </w:r>
            <w:r w:rsidRPr="003207AF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B" w:rsidRDefault="003207AF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B" w:rsidRDefault="003207AF" w:rsidP="004714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30:09:060102:979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B" w:rsidRDefault="003207AF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261794,34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B" w:rsidRDefault="003207AF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AB" w:rsidRPr="003207AF" w:rsidRDefault="003207AF" w:rsidP="00933D4F">
            <w:pPr>
              <w:jc w:val="center"/>
              <w:rPr>
                <w:sz w:val="22"/>
                <w:szCs w:val="22"/>
              </w:rPr>
            </w:pPr>
            <w:r w:rsidRPr="003207AF">
              <w:rPr>
                <w:sz w:val="22"/>
                <w:szCs w:val="22"/>
              </w:rPr>
              <w:t>7853</w:t>
            </w:r>
          </w:p>
        </w:tc>
      </w:tr>
      <w:tr w:rsidR="003207AF" w:rsidRPr="001131A0" w:rsidTr="0033345B">
        <w:trPr>
          <w:trHeight w:val="279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AF" w:rsidRPr="003207AF" w:rsidRDefault="003207AF" w:rsidP="003207A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3207AF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</w:t>
            </w:r>
            <w:r>
              <w:rPr>
                <w:sz w:val="22"/>
                <w:szCs w:val="22"/>
              </w:rPr>
              <w:t>Яксатовский</w:t>
            </w:r>
            <w:r w:rsidRPr="003207AF">
              <w:rPr>
                <w:sz w:val="22"/>
                <w:szCs w:val="22"/>
              </w:rPr>
              <w:t xml:space="preserve"> сельсовет, село </w:t>
            </w:r>
            <w:r>
              <w:rPr>
                <w:sz w:val="22"/>
                <w:szCs w:val="22"/>
              </w:rPr>
              <w:t>Яксатово, переулок Тихий</w:t>
            </w:r>
            <w:r w:rsidRPr="003207AF">
              <w:rPr>
                <w:sz w:val="22"/>
                <w:szCs w:val="22"/>
              </w:rPr>
              <w:t xml:space="preserve">, земельный участок </w:t>
            </w:r>
            <w:r>
              <w:rPr>
                <w:sz w:val="22"/>
                <w:szCs w:val="22"/>
              </w:rPr>
              <w:t>19А</w:t>
            </w:r>
            <w:r w:rsidRPr="003207AF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AF" w:rsidRDefault="003207AF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AF" w:rsidRDefault="003207AF" w:rsidP="004714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30:09:140101:1467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AF" w:rsidRDefault="003207AF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352540,54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AF" w:rsidRDefault="003207AF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AF" w:rsidRPr="003207AF" w:rsidRDefault="003207AF" w:rsidP="00933D4F">
            <w:pPr>
              <w:jc w:val="center"/>
              <w:rPr>
                <w:sz w:val="22"/>
                <w:szCs w:val="22"/>
              </w:rPr>
            </w:pPr>
            <w:r w:rsidRPr="003207AF">
              <w:rPr>
                <w:sz w:val="22"/>
                <w:szCs w:val="22"/>
              </w:rPr>
              <w:t>10576</w:t>
            </w:r>
          </w:p>
        </w:tc>
      </w:tr>
      <w:tr w:rsidR="003207AF" w:rsidRPr="001131A0" w:rsidTr="00695152">
        <w:trPr>
          <w:trHeight w:val="16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AF" w:rsidRPr="003207AF" w:rsidRDefault="00695152" w:rsidP="00695152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Астраханская область, Приволжский район, с Татарская Башмаковка, ул. Молодежная, 31 </w:t>
            </w:r>
            <w:r w:rsidRPr="00695152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для </w:t>
            </w:r>
            <w:r w:rsidRPr="00695152">
              <w:rPr>
                <w:sz w:val="22"/>
                <w:szCs w:val="22"/>
              </w:rPr>
              <w:t>индивидуально</w:t>
            </w:r>
            <w:r>
              <w:rPr>
                <w:sz w:val="22"/>
                <w:szCs w:val="22"/>
              </w:rPr>
              <w:t>го жилищного строительства</w:t>
            </w:r>
            <w:r w:rsidRPr="00695152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AF" w:rsidRDefault="00695152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AF" w:rsidRDefault="00695152" w:rsidP="004714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30:09:160404:211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AF" w:rsidRDefault="00695152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354536,56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AF" w:rsidRDefault="00695152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AF" w:rsidRPr="00695152" w:rsidRDefault="00695152" w:rsidP="00933D4F">
            <w:pPr>
              <w:jc w:val="center"/>
              <w:rPr>
                <w:sz w:val="22"/>
                <w:szCs w:val="22"/>
              </w:rPr>
            </w:pPr>
            <w:r w:rsidRPr="00695152">
              <w:rPr>
                <w:sz w:val="22"/>
                <w:szCs w:val="22"/>
              </w:rPr>
              <w:t>10636</w:t>
            </w:r>
          </w:p>
        </w:tc>
      </w:tr>
      <w:tr w:rsidR="00066C8F" w:rsidRPr="001131A0" w:rsidTr="00695152">
        <w:trPr>
          <w:trHeight w:val="16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F" w:rsidRDefault="00066C8F" w:rsidP="00066C8F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066C8F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Началовский сельсовет, село </w:t>
            </w:r>
            <w:r>
              <w:rPr>
                <w:sz w:val="22"/>
                <w:szCs w:val="22"/>
              </w:rPr>
              <w:t>Началово</w:t>
            </w:r>
            <w:r w:rsidRPr="00066C8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улица Караванная</w:t>
            </w:r>
            <w:r w:rsidRPr="00066C8F">
              <w:rPr>
                <w:sz w:val="22"/>
                <w:szCs w:val="22"/>
              </w:rPr>
              <w:t xml:space="preserve">, земельный участок </w:t>
            </w:r>
            <w:r>
              <w:rPr>
                <w:sz w:val="22"/>
                <w:szCs w:val="22"/>
              </w:rPr>
              <w:t>2</w:t>
            </w:r>
            <w:r w:rsidRPr="00066C8F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F" w:rsidRDefault="00066C8F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F" w:rsidRDefault="00066C8F" w:rsidP="004714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30:09:050409:810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F" w:rsidRDefault="00066C8F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303423,11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F" w:rsidRDefault="004F7846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C8F" w:rsidRPr="004F7846" w:rsidRDefault="004F7846" w:rsidP="0093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9102</w:t>
            </w:r>
          </w:p>
        </w:tc>
      </w:tr>
      <w:tr w:rsidR="00844617" w:rsidRPr="001131A0" w:rsidTr="00695152">
        <w:trPr>
          <w:trHeight w:val="16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17" w:rsidRPr="00066C8F" w:rsidRDefault="00844617" w:rsidP="00844617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44617">
              <w:rPr>
                <w:sz w:val="22"/>
                <w:szCs w:val="22"/>
              </w:rPr>
              <w:t xml:space="preserve">Российская Федерация, Астраханская область, муниципальный район Приволжский, сельское поселение Началовский сельсовет, село Началово, улица </w:t>
            </w:r>
            <w:r>
              <w:rPr>
                <w:sz w:val="22"/>
                <w:szCs w:val="22"/>
              </w:rPr>
              <w:t>Боевая</w:t>
            </w:r>
            <w:r w:rsidRPr="00844617">
              <w:rPr>
                <w:sz w:val="22"/>
                <w:szCs w:val="22"/>
              </w:rPr>
              <w:t xml:space="preserve">, земельный участок </w:t>
            </w:r>
            <w:r>
              <w:rPr>
                <w:sz w:val="22"/>
                <w:szCs w:val="22"/>
              </w:rPr>
              <w:t>5А</w:t>
            </w:r>
            <w:r w:rsidRPr="00844617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17" w:rsidRDefault="00844617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17" w:rsidRDefault="00844617" w:rsidP="004714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30:09:050204:1435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17" w:rsidRDefault="00844617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291352,78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17" w:rsidRDefault="00844617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617" w:rsidRPr="00844617" w:rsidRDefault="00844617" w:rsidP="00933D4F">
            <w:pPr>
              <w:jc w:val="center"/>
              <w:rPr>
                <w:sz w:val="22"/>
                <w:szCs w:val="22"/>
              </w:rPr>
            </w:pPr>
            <w:r w:rsidRPr="00844617">
              <w:rPr>
                <w:sz w:val="22"/>
                <w:szCs w:val="22"/>
              </w:rPr>
              <w:t>8740</w:t>
            </w:r>
          </w:p>
        </w:tc>
      </w:tr>
      <w:tr w:rsidR="00E121A0" w:rsidRPr="001131A0" w:rsidTr="00695152">
        <w:trPr>
          <w:trHeight w:val="161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A0" w:rsidRPr="00844617" w:rsidRDefault="00E121A0" w:rsidP="00844617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bookmarkStart w:id="0" w:name="_GoBack" w:colFirst="2" w:colLast="2"/>
            <w:r>
              <w:rPr>
                <w:sz w:val="22"/>
                <w:szCs w:val="22"/>
              </w:rPr>
              <w:lastRenderedPageBreak/>
              <w:t>Астраханская область, Приволжский район, с. Осыпной Бугор, ул. Надежды, 5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A0" w:rsidRDefault="00E121A0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A0" w:rsidRDefault="00E121A0" w:rsidP="004714A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30:09:100204:430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A0" w:rsidRDefault="00E121A0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332874,49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A0" w:rsidRDefault="00E121A0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A0" w:rsidRPr="00E121A0" w:rsidRDefault="00E121A0" w:rsidP="00933D4F">
            <w:pPr>
              <w:jc w:val="center"/>
              <w:rPr>
                <w:sz w:val="22"/>
                <w:szCs w:val="22"/>
              </w:rPr>
            </w:pPr>
            <w:r w:rsidRPr="00E121A0">
              <w:rPr>
                <w:sz w:val="22"/>
                <w:szCs w:val="22"/>
              </w:rPr>
              <w:t>9986</w:t>
            </w:r>
          </w:p>
        </w:tc>
      </w:tr>
      <w:bookmarkEnd w:id="0"/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22C"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04277D" w:rsidRPr="0047322C">
        <w:rPr>
          <w:rFonts w:ascii="Times New Roman" w:hAnsi="Times New Roman" w:cs="Times New Roman"/>
          <w:sz w:val="24"/>
          <w:szCs w:val="24"/>
        </w:rPr>
        <w:t>–</w:t>
      </w:r>
      <w:r w:rsidR="00397B36"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47322C">
        <w:rPr>
          <w:rFonts w:ascii="Times New Roman" w:hAnsi="Times New Roman" w:cs="Times New Roman"/>
          <w:sz w:val="24"/>
          <w:szCs w:val="24"/>
          <w:u w:val="single"/>
        </w:rPr>
        <w:t>населенных пунктов</w:t>
      </w:r>
      <w:r w:rsidR="004D4D89" w:rsidRPr="004732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E93" w:rsidRPr="00473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правах и ограничениях (обременениях)</w:t>
      </w:r>
    </w:p>
    <w:p w:rsid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Ограничение прав и обременение объекта недвижимости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 </w:t>
      </w:r>
      <w:r w:rsidR="002F7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4,5,8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- </w:t>
      </w:r>
      <w:proofErr w:type="spellStart"/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ЗОУИТы</w:t>
      </w:r>
      <w:proofErr w:type="spellEnd"/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2F7AC3" w:rsidRPr="002F7AC3" w:rsidRDefault="002F7AC3" w:rsidP="002F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7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2F7AC3" w:rsidRPr="002F7AC3" w:rsidRDefault="002F7AC3" w:rsidP="002F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7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30:00-6.408 Третья подзона приаэродромной территории аэродрома гражданской авиации Астрахань (Нариманово);</w:t>
      </w:r>
    </w:p>
    <w:p w:rsidR="002F7AC3" w:rsidRPr="002F7AC3" w:rsidRDefault="002F7AC3" w:rsidP="002F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7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30:00-6.409 Приаэродромная территория аэродрома гражданской авиации Астрахань (Нариманово);</w:t>
      </w:r>
    </w:p>
    <w:p w:rsidR="002F7AC3" w:rsidRPr="002F7AC3" w:rsidRDefault="002F7AC3" w:rsidP="002F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7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30:00-6.410 Приаэродромная территория аэродрома гражданской авиации Астрахань (Нариманово);</w:t>
      </w:r>
    </w:p>
    <w:p w:rsidR="002F7AC3" w:rsidRPr="002F7AC3" w:rsidRDefault="002F7AC3" w:rsidP="002F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7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30:00-6.411 Шестая подзона приаэродромной территории аэродрома гражданской авиации Астрахань (Нариманово);</w:t>
      </w:r>
    </w:p>
    <w:p w:rsidR="002F7AC3" w:rsidRDefault="002F7AC3" w:rsidP="002F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7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30:00-6.412 Пятая подзона приаэродромной территории аэродрома гражданской авиации Астрахань (Нариманово).</w:t>
      </w:r>
    </w:p>
    <w:p w:rsidR="002F7AC3" w:rsidRPr="002F7AC3" w:rsidRDefault="002F7AC3" w:rsidP="002F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7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6,7</w:t>
      </w:r>
      <w:r w:rsidRPr="002F7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proofErr w:type="spellStart"/>
      <w:r w:rsidRPr="002F7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ЗОУИТы</w:t>
      </w:r>
      <w:proofErr w:type="spellEnd"/>
      <w:r w:rsidRPr="002F7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2F7AC3" w:rsidRPr="002F7AC3" w:rsidRDefault="002F7AC3" w:rsidP="002F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7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2F7AC3" w:rsidRPr="002F7AC3" w:rsidRDefault="002F7AC3" w:rsidP="002F7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7A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30:00-6.409 Приаэродромная территория аэродрома гражданской авиации Астрахань (Нариманово);</w:t>
      </w:r>
    </w:p>
    <w:p w:rsid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7535" w:rsidRDefault="00104B09" w:rsidP="00277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EF50CE">
        <w:rPr>
          <w:rFonts w:ascii="Times New Roman" w:hAnsi="Times New Roman" w:cs="Times New Roman"/>
          <w:sz w:val="24"/>
          <w:szCs w:val="24"/>
        </w:rPr>
        <w:t xml:space="preserve"> </w:t>
      </w:r>
      <w:r w:rsidR="00827535">
        <w:rPr>
          <w:rFonts w:ascii="Times New Roman" w:hAnsi="Times New Roman" w:cs="Times New Roman"/>
          <w:sz w:val="24"/>
          <w:szCs w:val="24"/>
        </w:rPr>
        <w:t>МО «</w:t>
      </w:r>
      <w:r w:rsidR="004165DB">
        <w:rPr>
          <w:rFonts w:ascii="Times New Roman" w:hAnsi="Times New Roman" w:cs="Times New Roman"/>
          <w:sz w:val="24"/>
          <w:szCs w:val="24"/>
        </w:rPr>
        <w:t xml:space="preserve">Началовский </w:t>
      </w:r>
      <w:r w:rsidR="0033345B">
        <w:rPr>
          <w:rFonts w:ascii="Times New Roman" w:hAnsi="Times New Roman" w:cs="Times New Roman"/>
          <w:sz w:val="24"/>
          <w:szCs w:val="24"/>
        </w:rPr>
        <w:t>сельсовет»</w:t>
      </w:r>
      <w:r w:rsidR="002F7AC3">
        <w:rPr>
          <w:rFonts w:ascii="Times New Roman" w:hAnsi="Times New Roman" w:cs="Times New Roman"/>
          <w:sz w:val="24"/>
          <w:szCs w:val="24"/>
        </w:rPr>
        <w:t>, МО «Яксатовский сельсовет», МО «Татаробашмаковский сельсовет», МО село «Осыпной Бугор»</w:t>
      </w:r>
      <w:r w:rsidR="0033345B">
        <w:rPr>
          <w:rFonts w:ascii="Times New Roman" w:hAnsi="Times New Roman" w:cs="Times New Roman"/>
          <w:sz w:val="24"/>
          <w:szCs w:val="24"/>
        </w:rPr>
        <w:t xml:space="preserve">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4165DB" w:rsidRDefault="004165DB" w:rsidP="004165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46569A" w:rsidRDefault="004165DB" w:rsidP="004165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</w:t>
      </w:r>
      <w:r w:rsidR="0082753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 «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Началовский</w:t>
      </w:r>
      <w:r w:rsidR="00827535" w:rsidRPr="00EF50C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сельсовет</w:t>
      </w:r>
      <w:r w:rsidR="00827535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» </w:t>
      </w:r>
      <w:r w:rsidR="00827535" w:rsidRPr="006A6627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Параметры застройки: </w:t>
      </w:r>
    </w:p>
    <w:p w:rsidR="004165DB" w:rsidRPr="004165DB" w:rsidRDefault="004165DB" w:rsidP="004165D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 допустимые размеры земельного участка: 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Максимальная площадь земельных участков:</w:t>
      </w:r>
    </w:p>
    <w:p w:rsidR="004165DB" w:rsidRPr="004165DB" w:rsidRDefault="004165DB" w:rsidP="004165D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4165DB" w:rsidRPr="004165DB" w:rsidRDefault="004165DB" w:rsidP="004165D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4165DB" w:rsidRPr="004165DB" w:rsidRDefault="004165DB" w:rsidP="004165D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4165DB" w:rsidRPr="004165DB" w:rsidRDefault="004165DB" w:rsidP="004165D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4165DB" w:rsidRPr="004165DB" w:rsidRDefault="004165DB" w:rsidP="004165D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4165DB" w:rsidRPr="004165DB" w:rsidRDefault="004165DB" w:rsidP="004165DB">
      <w:pPr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</w:t>
      </w:r>
      <w:r w:rsidRPr="004165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имечания: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r w:rsidR="00404323"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», СНиП</w:t>
      </w: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4165DB" w:rsidRPr="004165DB" w:rsidRDefault="004165DB" w:rsidP="004165D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165D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165D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4165DB" w:rsidRPr="004165DB" w:rsidRDefault="004165DB" w:rsidP="004165D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4165D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4165DB" w:rsidRPr="004165DB" w:rsidRDefault="004165DB" w:rsidP="004165D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4165DB" w:rsidRPr="004165DB" w:rsidRDefault="004165DB" w:rsidP="004165DB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4165DB" w:rsidRPr="004165DB" w:rsidRDefault="004165DB" w:rsidP="004165DB">
      <w:pPr>
        <w:numPr>
          <w:ilvl w:val="0"/>
          <w:numId w:val="10"/>
        </w:numPr>
        <w:suppressAutoHyphens/>
        <w:spacing w:after="0" w:line="272" w:lineRule="exact"/>
        <w:ind w:left="360"/>
        <w:contextualSpacing/>
        <w:jc w:val="both"/>
        <w:rPr>
          <w:rFonts w:ascii="Times New Roman" w:eastAsia="Calibri" w:hAnsi="Times New Roman" w:cs="Times New Roman"/>
          <w:spacing w:val="-4"/>
          <w:sz w:val="24"/>
          <w:lang w:eastAsia="en-US"/>
        </w:rPr>
      </w:pPr>
      <w:r w:rsidRPr="004165DB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4165DB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4165DB" w:rsidRPr="002F7AC3" w:rsidRDefault="004165DB" w:rsidP="004165DB">
      <w:pPr>
        <w:widowControl w:val="0"/>
        <w:numPr>
          <w:ilvl w:val="0"/>
          <w:numId w:val="10"/>
        </w:numPr>
        <w:spacing w:after="0" w:line="272" w:lineRule="exact"/>
        <w:ind w:left="360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  <w:r w:rsidRPr="004165D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объектов нежилого назначения и торгового назначения о</w:t>
      </w:r>
      <w:r w:rsidRPr="004165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4165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безбарьерных</w:t>
      </w:r>
      <w:proofErr w:type="spellEnd"/>
      <w:r w:rsidRPr="004165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2F7AC3" w:rsidRDefault="002F7AC3" w:rsidP="005249CD">
      <w:pPr>
        <w:widowControl w:val="0"/>
        <w:spacing w:after="0" w:line="272" w:lineRule="exact"/>
        <w:ind w:left="360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</w:p>
    <w:p w:rsidR="005249CD" w:rsidRPr="005249CD" w:rsidRDefault="005249CD" w:rsidP="005249CD">
      <w:pPr>
        <w:widowControl w:val="0"/>
        <w:spacing w:after="0" w:line="272" w:lineRule="exact"/>
        <w:ind w:left="36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5249CD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МО «Яксатовский сельсовет» Параметры застройки: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48739220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249CD" w:rsidRPr="005249CD" w:rsidRDefault="005249CD" w:rsidP="005249C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249CD" w:rsidRPr="005249CD" w:rsidRDefault="005249CD" w:rsidP="005249C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249CD" w:rsidRPr="005249CD" w:rsidRDefault="005249CD" w:rsidP="005249CD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5249CD" w:rsidRPr="005249CD" w:rsidRDefault="005249CD" w:rsidP="005249CD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Расстояние между фронтальной границей участка и основным строением </w:t>
      </w:r>
      <w:proofErr w:type="gramStart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5249CD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5249CD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5249CD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5249CD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  <w:bookmarkEnd w:id="1"/>
    </w:p>
    <w:p w:rsid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lang w:eastAsia="en-US"/>
        </w:rPr>
      </w:pP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b/>
          <w:bCs/>
          <w:sz w:val="24"/>
          <w:lang w:eastAsia="en-US"/>
        </w:rPr>
        <w:lastRenderedPageBreak/>
        <w:t>МО «Татаробашмаковский сельсовет» Параметры застройки: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249CD" w:rsidRPr="005249CD" w:rsidRDefault="005249CD" w:rsidP="005249C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249CD" w:rsidRPr="005249CD" w:rsidRDefault="005249CD" w:rsidP="005249C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249CD" w:rsidRPr="005249CD" w:rsidRDefault="005249CD" w:rsidP="005249CD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5249CD" w:rsidRPr="005249CD" w:rsidRDefault="005249CD" w:rsidP="005249CD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Предельное количество этажей – не более 3. 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249CD" w:rsidRPr="005249CD" w:rsidRDefault="005249CD" w:rsidP="005249CD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249C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 от площади земельного участка.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lang w:eastAsia="en-US"/>
        </w:rPr>
        <w:lastRenderedPageBreak/>
        <w:t>Запрещается складирование на придомовой территории и территориях общего пользования, в кюветной части дороги</w:t>
      </w:r>
      <w:r w:rsidRPr="005249CD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5249CD" w:rsidRPr="005249CD" w:rsidRDefault="005249CD" w:rsidP="005249CD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49CD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5249CD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5249CD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5249CD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5249CD" w:rsidRDefault="005249CD" w:rsidP="005249CD">
      <w:pPr>
        <w:widowControl w:val="0"/>
        <w:spacing w:after="0" w:line="272" w:lineRule="exact"/>
        <w:ind w:left="360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5249CD" w:rsidRPr="005249CD" w:rsidRDefault="005249CD" w:rsidP="005249CD">
      <w:pPr>
        <w:widowControl w:val="0"/>
        <w:spacing w:after="0" w:line="272" w:lineRule="exact"/>
        <w:ind w:left="36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5249CD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МО «село Осыпной Бугор» Параметры застройки:</w:t>
      </w:r>
    </w:p>
    <w:tbl>
      <w:tblPr>
        <w:tblW w:w="5052" w:type="pct"/>
        <w:tblInd w:w="-6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shd w:val="clear" w:color="auto" w:fill="357CA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2929"/>
        <w:gridCol w:w="3309"/>
      </w:tblGrid>
      <w:tr w:rsidR="005249CD" w:rsidRPr="005249CD" w:rsidTr="005249CD">
        <w:trPr>
          <w:trHeight w:val="327"/>
        </w:trPr>
        <w:tc>
          <w:tcPr>
            <w:tcW w:w="3286" w:type="pct"/>
            <w:gridSpan w:val="2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bdr w:val="nil"/>
              </w:rPr>
            </w:pPr>
            <w:r w:rsidRPr="005249CD">
              <w:rPr>
                <w:rFonts w:ascii="Arial" w:eastAsia="Helvetica Neue" w:hAnsi="Arial" w:cs="Arial"/>
                <w:b/>
                <w:bCs/>
                <w:bdr w:val="nil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</w:t>
            </w:r>
          </w:p>
        </w:tc>
        <w:tc>
          <w:tcPr>
            <w:tcW w:w="1714" w:type="pct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Helvetica Neue" w:hAnsi="Arial" w:cs="Arial"/>
                <w:b/>
                <w:bCs/>
                <w:bdr w:val="nil"/>
              </w:rPr>
            </w:pPr>
            <w:r w:rsidRPr="005249CD">
              <w:rPr>
                <w:rFonts w:ascii="Arial" w:eastAsia="Helvetica Neue" w:hAnsi="Arial" w:cs="Arial"/>
                <w:b/>
                <w:bCs/>
                <w:bdr w:val="nil"/>
              </w:rPr>
              <w:t>Примечания</w:t>
            </w:r>
          </w:p>
        </w:tc>
      </w:tr>
      <w:tr w:rsidR="005249CD" w:rsidRPr="005249CD" w:rsidTr="001971DF">
        <w:tblPrEx>
          <w:shd w:val="clear" w:color="auto" w:fill="auto"/>
        </w:tblPrEx>
        <w:trPr>
          <w:trHeight w:val="1177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Предельные (минимальные и (или) максимальные) размеры земельных участков и предельные параметры разрешённого строительства, реконструкции объектов капитального строительства: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1164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индивидуальных жилых домов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  <w:vertAlign w:val="superscript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400-1200 м</w:t>
            </w:r>
            <w:r w:rsidRPr="005249CD">
              <w:rPr>
                <w:rFonts w:ascii="Arial" w:eastAsia="Helvetica Neue Light" w:hAnsi="Arial" w:cs="Arial"/>
                <w:spacing w:val="-4"/>
                <w:bdr w:val="nil"/>
                <w:vertAlign w:val="superscript"/>
              </w:rPr>
              <w:t>2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bdr w:val="nil"/>
              </w:rPr>
            </w:pPr>
            <w:r w:rsidRPr="005249CD">
              <w:rPr>
                <w:rFonts w:ascii="Arial" w:eastAsia="Helvetica Neue Light" w:hAnsi="Arial" w:cs="Arial"/>
                <w:bdr w:val="nil"/>
              </w:rPr>
              <w:t>Для земельных участков, находящихся в государственной или муниципальной собственности, предоставляемых в случаях, предусмотренных пунктами 1-8 части 1 статьи 3 Законом Астраханской области от 04.03.2008 №7/2008-ОЗ «Об отдельных вопросах правового регулирования земельных отношений в Астраханской области», предельные размеры – 600-2000</w:t>
            </w: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м</w:t>
            </w:r>
            <w:r w:rsidRPr="005249CD">
              <w:rPr>
                <w:rFonts w:ascii="Arial" w:eastAsia="Helvetica Neue Light" w:hAnsi="Arial" w:cs="Arial"/>
                <w:spacing w:val="-4"/>
                <w:bdr w:val="nil"/>
                <w:vertAlign w:val="superscript"/>
              </w:rPr>
              <w:t>2</w:t>
            </w:r>
          </w:p>
        </w:tc>
      </w:tr>
      <w:tr w:rsidR="005249CD" w:rsidRPr="005249CD" w:rsidTr="001971DF">
        <w:tblPrEx>
          <w:shd w:val="clear" w:color="auto" w:fill="auto"/>
        </w:tblPrEx>
        <w:trPr>
          <w:trHeight w:val="131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ведения личного подсобного хозяйства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  <w:vertAlign w:val="superscript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400-2000 м</w:t>
            </w:r>
            <w:r w:rsidRPr="005249CD">
              <w:rPr>
                <w:rFonts w:ascii="Arial" w:eastAsia="Helvetica Neue Light" w:hAnsi="Arial" w:cs="Arial"/>
                <w:spacing w:val="-4"/>
                <w:bdr w:val="nil"/>
                <w:vertAlign w:val="superscript"/>
              </w:rPr>
              <w:t>2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131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других видов разрешенного использования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не</w:t>
            </w:r>
            <w:proofErr w:type="gram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подлежат установлению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Предельное количество надземных этажей: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индивидуальных и блокированных жилых домов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3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других видов разрешенного использования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не</w:t>
            </w:r>
            <w:proofErr w:type="gram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подлежит установлению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Times New Roman" w:hAnsi="Arial" w:cs="Arial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3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Максимальный процент застройки в границах земельного участка, </w:t>
            </w: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lastRenderedPageBreak/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lastRenderedPageBreak/>
              <w:t>60%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5249CD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Helvetica Neue Light" w:hAnsi="Arial" w:cs="Arial"/>
                <w:b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b/>
                <w:spacing w:val="-4"/>
                <w:bdr w:val="nil"/>
              </w:rPr>
              <w:lastRenderedPageBreak/>
              <w:t>Иные предельные параметры разрешённого строительства, реконструкции объектов капитального строительства:</w:t>
            </w: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Расстояния от окон жилых помещений</w:t>
            </w:r>
            <w:r w:rsidRPr="005249CD">
              <w:rPr>
                <w:rFonts w:ascii="Arial" w:eastAsia="Times New Roman" w:hAnsi="Arial" w:cs="Arial"/>
                <w:color w:val="2D2D2D"/>
                <w:spacing w:val="2"/>
                <w:shd w:val="clear" w:color="auto" w:fill="FFFFFF"/>
              </w:rPr>
              <w:t xml:space="preserve"> </w:t>
            </w: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участках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не</w:t>
            </w:r>
            <w:proofErr w:type="gram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менее 6 м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п. 7.1 СП 42.13330.2016</w:t>
            </w: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Расстояние от границ участка должно быть не менее: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04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до</w:t>
            </w:r>
            <w:proofErr w:type="gram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стены жилого дома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3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gramStart"/>
            <w:r w:rsidRPr="005249CD">
              <w:rPr>
                <w:rFonts w:ascii="Arial" w:eastAsia="Times New Roman" w:hAnsi="Arial" w:cs="Arial"/>
                <w:spacing w:val="-4"/>
              </w:rPr>
              <w:t>до</w:t>
            </w:r>
            <w:proofErr w:type="gramEnd"/>
            <w:r w:rsidRPr="005249CD">
              <w:rPr>
                <w:rFonts w:ascii="Arial" w:eastAsia="Times New Roman" w:hAnsi="Arial" w:cs="Arial"/>
                <w:spacing w:val="-4"/>
              </w:rPr>
              <w:t xml:space="preserve"> хозяйственных построек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1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spacing w:after="0" w:line="240" w:lineRule="auto"/>
              <w:rPr>
                <w:rFonts w:ascii="Arial" w:eastAsia="Times New Roman" w:hAnsi="Arial" w:cs="Arial"/>
                <w:spacing w:val="-4"/>
              </w:rPr>
            </w:pPr>
            <w:r w:rsidRPr="005249CD">
              <w:rPr>
                <w:rFonts w:ascii="Arial" w:eastAsia="Times New Roman" w:hAnsi="Arial" w:cs="Arial"/>
                <w:spacing w:val="-4"/>
              </w:rPr>
              <w:t>Расстояние от красных линий до жилого строения, садового дома до: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6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spacing w:after="0" w:line="240" w:lineRule="auto"/>
              <w:rPr>
                <w:rFonts w:ascii="Arial" w:eastAsia="Times New Roman" w:hAnsi="Arial" w:cs="Arial"/>
                <w:spacing w:val="-4"/>
              </w:rPr>
            </w:pPr>
            <w:proofErr w:type="gramStart"/>
            <w:r w:rsidRPr="005249CD">
              <w:rPr>
                <w:rFonts w:ascii="Arial" w:eastAsia="Times New Roman" w:hAnsi="Arial" w:cs="Arial"/>
                <w:spacing w:val="-4"/>
              </w:rPr>
              <w:t>от</w:t>
            </w:r>
            <w:proofErr w:type="gramEnd"/>
            <w:r w:rsidRPr="005249CD">
              <w:rPr>
                <w:rFonts w:ascii="Arial" w:eastAsia="Times New Roman" w:hAnsi="Arial" w:cs="Arial"/>
                <w:spacing w:val="-4"/>
              </w:rPr>
              <w:t xml:space="preserve"> красных линий улиц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5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Расстояние от хозяйственных построек до красных линий улиц и проездов должно быть не менее 5 м.</w:t>
            </w:r>
          </w:p>
        </w:tc>
      </w:tr>
      <w:tr w:rsidR="005249CD" w:rsidRPr="005249CD" w:rsidTr="001971DF">
        <w:tblPrEx>
          <w:shd w:val="clear" w:color="auto" w:fill="auto"/>
        </w:tblPrEx>
        <w:trPr>
          <w:trHeight w:val="195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spacing w:after="0" w:line="240" w:lineRule="auto"/>
              <w:rPr>
                <w:rFonts w:ascii="Arial" w:eastAsia="Times New Roman" w:hAnsi="Arial" w:cs="Arial"/>
                <w:spacing w:val="-4"/>
              </w:rPr>
            </w:pPr>
            <w:proofErr w:type="gramStart"/>
            <w:r w:rsidRPr="005249CD">
              <w:rPr>
                <w:rFonts w:ascii="Arial" w:eastAsia="Times New Roman" w:hAnsi="Arial" w:cs="Arial"/>
                <w:spacing w:val="-4"/>
              </w:rPr>
              <w:t>от</w:t>
            </w:r>
            <w:proofErr w:type="gramEnd"/>
            <w:r w:rsidRPr="005249CD">
              <w:rPr>
                <w:rFonts w:ascii="Arial" w:eastAsia="Times New Roman" w:hAnsi="Arial" w:cs="Arial"/>
                <w:spacing w:val="-4"/>
              </w:rPr>
              <w:t xml:space="preserve"> красных линий проездов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3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Минимальные расстояния между жилыми зданиями: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В условиях реконструкции и в других сложных градостроительных условиях указанные расстояния могут быть сокращены при соблюдении норм инсоляции, освещённости и противопожарных требований, а также СП 42.13330.2016 обеспечении </w:t>
            </w:r>
            <w:proofErr w:type="spell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непросматриваемости</w:t>
            </w:r>
            <w:proofErr w:type="spell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жилых помещений (комнат и кухонь) из окна в окно</w:t>
            </w:r>
          </w:p>
        </w:tc>
      </w:tr>
      <w:tr w:rsidR="005249CD" w:rsidRPr="005249CD" w:rsidTr="001971DF">
        <w:tblPrEx>
          <w:shd w:val="clear" w:color="auto" w:fill="auto"/>
        </w:tblPrEx>
        <w:trPr>
          <w:trHeight w:val="816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для</w:t>
            </w:r>
            <w:proofErr w:type="gram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жилых зданий высотой 2-3 этажа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не</w:t>
            </w:r>
            <w:proofErr w:type="gram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менее 15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между</w:t>
            </w:r>
            <w:proofErr w:type="gram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длинными сторонами и торцами этих же зданий с окнами из жилых комнат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не</w:t>
            </w:r>
            <w:proofErr w:type="gram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 менее 10 м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55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Размер земельных участков гаражей и стоянок на одно </w:t>
            </w:r>
            <w:proofErr w:type="spellStart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машино</w:t>
            </w:r>
            <w:proofErr w:type="spellEnd"/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-место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30 м</w:t>
            </w:r>
            <w:r w:rsidRPr="005249CD">
              <w:rPr>
                <w:rFonts w:ascii="Arial" w:eastAsia="Helvetica Neue Light" w:hAnsi="Arial" w:cs="Arial"/>
                <w:spacing w:val="-4"/>
                <w:bdr w:val="nil"/>
                <w:vertAlign w:val="superscript"/>
              </w:rPr>
              <w:t>2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п. 11.37 СП 42.13330.2016</w:t>
            </w:r>
          </w:p>
        </w:tc>
      </w:tr>
      <w:tr w:rsidR="005249CD" w:rsidRPr="005249CD" w:rsidTr="001971DF">
        <w:tblPrEx>
          <w:shd w:val="clear" w:color="auto" w:fill="auto"/>
        </w:tblPrEx>
        <w:trPr>
          <w:trHeight w:val="543"/>
        </w:trPr>
        <w:tc>
          <w:tcPr>
            <w:tcW w:w="1769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Минимальное расстояние между стенами зданий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6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решениям.</w:t>
            </w:r>
          </w:p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Для зданий I-II-III степени огнестойкости при степени огнестойкости и классе конструктивной пожарной опасности жилых зданий C0</w:t>
            </w:r>
          </w:p>
        </w:tc>
      </w:tr>
      <w:tr w:rsidR="005249CD" w:rsidRPr="005249CD" w:rsidTr="001971DF">
        <w:tblPrEx>
          <w:shd w:val="clear" w:color="auto" w:fill="auto"/>
        </w:tblPrEx>
        <w:trPr>
          <w:trHeight w:val="65"/>
        </w:trPr>
        <w:tc>
          <w:tcPr>
            <w:tcW w:w="1769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8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 xml:space="preserve">Для зданий II-III степени </w:t>
            </w: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lastRenderedPageBreak/>
              <w:t>огнестойкости при степени огнестойкости и классе конструктивной пожарной опасности жилых зданий С1</w:t>
            </w: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5249CD">
              <w:rPr>
                <w:rFonts w:ascii="Arial" w:eastAsia="Helvetica Neue Light" w:hAnsi="Arial" w:cs="Arial"/>
                <w:bdr w:val="nil"/>
              </w:rPr>
              <w:lastRenderedPageBreak/>
              <w:t>Отступ от красных линий: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bdr w:val="nil"/>
              </w:rPr>
              <w:t>для</w:t>
            </w:r>
            <w:proofErr w:type="gramEnd"/>
            <w:r w:rsidRPr="005249CD">
              <w:rPr>
                <w:rFonts w:ascii="Arial" w:eastAsia="Helvetica Neue Light" w:hAnsi="Arial" w:cs="Arial"/>
                <w:bdr w:val="nil"/>
              </w:rPr>
              <w:t xml:space="preserve"> школ и детских дошкольных учреждений, размещаемых в отдельных зданиях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bdr w:val="nil"/>
              </w:rPr>
              <w:t>не</w:t>
            </w:r>
            <w:proofErr w:type="gramEnd"/>
            <w:r w:rsidRPr="005249CD">
              <w:rPr>
                <w:rFonts w:ascii="Arial" w:eastAsia="Helvetica Neue Light" w:hAnsi="Arial" w:cs="Arial"/>
                <w:bdr w:val="nil"/>
              </w:rPr>
              <w:t xml:space="preserve"> менее </w:t>
            </w:r>
            <w:r w:rsidRPr="005249CD">
              <w:rPr>
                <w:rFonts w:ascii="Arial" w:eastAsia="Helvetica Neue Light" w:hAnsi="Arial" w:cs="Arial"/>
                <w:bdr w:val="nil"/>
                <w:lang w:val="en-US"/>
              </w:rPr>
              <w:t xml:space="preserve">25 </w:t>
            </w:r>
            <w:r w:rsidRPr="005249CD">
              <w:rPr>
                <w:rFonts w:ascii="Arial" w:eastAsia="Helvetica Neue Light" w:hAnsi="Arial" w:cs="Arial"/>
                <w:bdr w:val="nil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bdr w:val="nil"/>
              </w:rPr>
              <w:t>для</w:t>
            </w:r>
            <w:proofErr w:type="gramEnd"/>
            <w:r w:rsidRPr="005249CD">
              <w:rPr>
                <w:rFonts w:ascii="Arial" w:eastAsia="Helvetica Neue Light" w:hAnsi="Arial" w:cs="Arial"/>
                <w:bdr w:val="nil"/>
              </w:rPr>
              <w:t xml:space="preserve"> школ и детских дошкольных учреждений, размещаемых в реконструируемых кварталах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bdr w:val="nil"/>
              </w:rPr>
              <w:t>не</w:t>
            </w:r>
            <w:proofErr w:type="gramEnd"/>
            <w:r w:rsidRPr="005249CD">
              <w:rPr>
                <w:rFonts w:ascii="Arial" w:eastAsia="Helvetica Neue Light" w:hAnsi="Arial" w:cs="Arial"/>
                <w:bdr w:val="nil"/>
              </w:rPr>
              <w:t xml:space="preserve"> менее </w:t>
            </w:r>
            <w:r w:rsidRPr="005249CD">
              <w:rPr>
                <w:rFonts w:ascii="Arial" w:eastAsia="Helvetica Neue Light" w:hAnsi="Arial" w:cs="Arial"/>
                <w:bdr w:val="nil"/>
                <w:lang w:val="en-US"/>
              </w:rPr>
              <w:t xml:space="preserve">15 </w:t>
            </w:r>
            <w:r w:rsidRPr="005249CD">
              <w:rPr>
                <w:rFonts w:ascii="Arial" w:eastAsia="Helvetica Neue Light" w:hAnsi="Arial" w:cs="Arial"/>
                <w:bdr w:val="nil"/>
              </w:rPr>
              <w:t>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Times New Roman" w:hAnsi="Arial" w:cs="Arial"/>
              </w:rPr>
              <w:t>Расстояние от окон жилых и общественных зданий: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Times New Roman" w:hAnsi="Arial" w:cs="Arial"/>
                <w:spacing w:val="-4"/>
              </w:rPr>
              <w:t>п. 7.5 СП 42.13330.2016</w:t>
            </w: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Times New Roman" w:hAnsi="Arial" w:cs="Arial"/>
              </w:rPr>
              <w:t>до</w:t>
            </w:r>
            <w:proofErr w:type="gramEnd"/>
            <w:r w:rsidRPr="005249CD">
              <w:rPr>
                <w:rFonts w:ascii="Arial" w:eastAsia="Times New Roman" w:hAnsi="Arial" w:cs="Arial"/>
              </w:rPr>
              <w:t xml:space="preserve"> детских игровых площадок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>не</w:t>
            </w:r>
            <w:proofErr w:type="gramEnd"/>
            <w:r w:rsidRPr="005249C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 xml:space="preserve"> менее 10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Times New Roman" w:hAnsi="Arial" w:cs="Arial"/>
              </w:rPr>
              <w:t>до</w:t>
            </w:r>
            <w:proofErr w:type="gramEnd"/>
            <w:r w:rsidRPr="005249CD">
              <w:rPr>
                <w:rFonts w:ascii="Arial" w:eastAsia="Times New Roman" w:hAnsi="Arial" w:cs="Arial"/>
              </w:rPr>
              <w:t xml:space="preserve"> площадок для отдыха взрослого населения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>не</w:t>
            </w:r>
            <w:proofErr w:type="gramEnd"/>
            <w:r w:rsidRPr="005249C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 xml:space="preserve"> менее 8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Times New Roman" w:hAnsi="Arial" w:cs="Arial"/>
              </w:rPr>
              <w:t>до</w:t>
            </w:r>
            <w:proofErr w:type="gramEnd"/>
            <w:r w:rsidRPr="005249CD">
              <w:rPr>
                <w:rFonts w:ascii="Arial" w:eastAsia="Times New Roman" w:hAnsi="Arial" w:cs="Arial"/>
              </w:rPr>
              <w:t xml:space="preserve"> площадок для занятий физкультурой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>10-40 м (в зависимости от шумовых характеристик)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Times New Roman" w:hAnsi="Arial" w:cs="Arial"/>
              </w:rPr>
              <w:t>до</w:t>
            </w:r>
            <w:proofErr w:type="gramEnd"/>
            <w:r w:rsidRPr="005249CD">
              <w:rPr>
                <w:rFonts w:ascii="Arial" w:eastAsia="Times New Roman" w:hAnsi="Arial" w:cs="Arial"/>
              </w:rPr>
              <w:t xml:space="preserve"> площадок</w:t>
            </w:r>
            <w:r w:rsidRPr="005249CD">
              <w:rPr>
                <w:rFonts w:ascii="Arial" w:eastAsia="Times New Roman" w:hAnsi="Arial" w:cs="Arial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  <w:r w:rsidRPr="005249CD">
              <w:rPr>
                <w:rFonts w:ascii="Arial" w:eastAsia="Times New Roman" w:hAnsi="Arial" w:cs="Arial"/>
              </w:rPr>
              <w:t>для выгула собак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>не</w:t>
            </w:r>
            <w:proofErr w:type="gramEnd"/>
            <w:r w:rsidRPr="005249CD"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  <w:t xml:space="preserve"> менее </w:t>
            </w:r>
            <w:r w:rsidRPr="005249CD">
              <w:rPr>
                <w:rFonts w:ascii="Arial" w:eastAsia="Helvetica Neue Light" w:hAnsi="Arial" w:cs="Arial"/>
                <w:color w:val="000000"/>
                <w:bdr w:val="nil"/>
              </w:rPr>
              <w:t>40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Максимально допустимая высота ограждений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5249CD">
              <w:rPr>
                <w:rFonts w:ascii="Arial" w:eastAsia="Helvetica Neue Light" w:hAnsi="Arial" w:cs="Arial"/>
                <w:bdr w:val="nil"/>
              </w:rPr>
              <w:t>2,5 м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9CD" w:rsidRPr="005249CD" w:rsidRDefault="005249CD" w:rsidP="005249CD">
            <w:pPr>
              <w:widowControl w:val="0"/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Высота ограждения по границе с соседним домовладением может быть увеличена. Вид ограждения и его высота должны быть единообразными, как минимум, на протяжении одного квартала с обеих сторон улицы</w:t>
            </w: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5249CD">
              <w:rPr>
                <w:rFonts w:ascii="Arial" w:eastAsia="Times New Roman" w:hAnsi="Arial" w:cs="Arial"/>
              </w:rPr>
              <w:t>Минимальная обеспеченность участка озеленёнными территориями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color w:val="000000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color w:val="000000"/>
                <w:bdr w:val="nil"/>
              </w:rPr>
              <w:t>20%</w:t>
            </w:r>
          </w:p>
        </w:tc>
        <w:tc>
          <w:tcPr>
            <w:tcW w:w="1714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</w:tr>
      <w:tr w:rsidR="005249CD" w:rsidRPr="005249CD" w:rsidTr="005249CD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Arial" w:eastAsia="Arial Unicode MS" w:hAnsi="Arial" w:cs="Arial"/>
                <w:spacing w:val="-4"/>
                <w:bdr w:val="nil"/>
              </w:rPr>
            </w:pPr>
            <w:r w:rsidRPr="005249CD">
              <w:rPr>
                <w:rFonts w:ascii="Arial" w:eastAsia="Times New Roman" w:hAnsi="Arial" w:cs="Arial"/>
                <w:b/>
              </w:rPr>
              <w:t>Нормы парковки:</w:t>
            </w:r>
          </w:p>
        </w:tc>
        <w:tc>
          <w:tcPr>
            <w:tcW w:w="1517" w:type="pct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</w:tabs>
              <w:spacing w:after="0" w:line="240" w:lineRule="auto"/>
              <w:contextualSpacing/>
              <w:jc w:val="center"/>
              <w:rPr>
                <w:rFonts w:ascii="Arial" w:eastAsia="Helvetica Neue Light" w:hAnsi="Arial" w:cs="Arial"/>
                <w:spacing w:val="-4"/>
                <w:bdr w:val="nil"/>
              </w:rPr>
            </w:pPr>
          </w:p>
        </w:tc>
        <w:tc>
          <w:tcPr>
            <w:tcW w:w="1714" w:type="pct"/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Arial" w:eastAsia="Arial Unicode MS" w:hAnsi="Arial" w:cs="Arial"/>
                <w:spacing w:val="-4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419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5249CD">
              <w:rPr>
                <w:rFonts w:ascii="Arial" w:eastAsia="Helvetica Neue Light" w:hAnsi="Arial" w:cs="Arial"/>
                <w:bdr w:val="nil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5249CD">
              <w:rPr>
                <w:rFonts w:ascii="Arial" w:eastAsia="Helvetica Neue Light" w:hAnsi="Arial" w:cs="Arial"/>
                <w:bdr w:val="nil"/>
              </w:rPr>
              <w:t xml:space="preserve">1 </w:t>
            </w:r>
            <w:proofErr w:type="spellStart"/>
            <w:r w:rsidRPr="005249CD">
              <w:rPr>
                <w:rFonts w:ascii="Arial" w:eastAsia="Helvetica Neue Light" w:hAnsi="Arial" w:cs="Arial"/>
                <w:bdr w:val="nil"/>
              </w:rPr>
              <w:t>машино</w:t>
            </w:r>
            <w:proofErr w:type="spellEnd"/>
            <w:r w:rsidRPr="005249CD">
              <w:rPr>
                <w:rFonts w:ascii="Arial" w:eastAsia="Helvetica Neue Light" w:hAnsi="Arial" w:cs="Arial"/>
                <w:bdr w:val="nil"/>
              </w:rPr>
              <w:t>-место на 4-5 посадочных мест</w:t>
            </w:r>
          </w:p>
        </w:tc>
        <w:tc>
          <w:tcPr>
            <w:tcW w:w="1714" w:type="pct"/>
            <w:vMerge w:val="restar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</w:tabs>
              <w:spacing w:after="0" w:line="240" w:lineRule="auto"/>
              <w:jc w:val="both"/>
              <w:rPr>
                <w:rFonts w:ascii="Arial" w:eastAsia="Helvetica Neue Light" w:hAnsi="Arial" w:cs="Arial"/>
                <w:spacing w:val="-4"/>
                <w:bdr w:val="nil"/>
              </w:rPr>
            </w:pPr>
            <w:r w:rsidRPr="005249CD">
              <w:rPr>
                <w:rFonts w:ascii="Arial" w:eastAsia="Helvetica Neue Light" w:hAnsi="Arial" w:cs="Arial"/>
                <w:spacing w:val="-4"/>
                <w:bdr w:val="nil"/>
              </w:rPr>
              <w:t>СП 42.13330.2016 Градостроительство. Планировка и застройка городских и сельских поселений. Актуализированная редакция СНиП 2.07.01-89*</w:t>
            </w: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5249CD">
              <w:rPr>
                <w:rFonts w:ascii="Arial" w:eastAsia="Helvetica Neue Light" w:hAnsi="Arial" w:cs="Arial"/>
                <w:bdr w:val="nil"/>
              </w:rPr>
              <w:t>Магазины-склады (мелкооптовой и розничной торговли, гипермаркеты)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5249CD">
              <w:rPr>
                <w:rFonts w:ascii="Arial" w:eastAsia="Helvetica Neue Light" w:hAnsi="Arial" w:cs="Arial"/>
                <w:bdr w:val="nil"/>
              </w:rPr>
              <w:t xml:space="preserve">1 </w:t>
            </w:r>
            <w:proofErr w:type="spellStart"/>
            <w:r w:rsidRPr="005249CD">
              <w:rPr>
                <w:rFonts w:ascii="Arial" w:eastAsia="Helvetica Neue Light" w:hAnsi="Arial" w:cs="Arial"/>
                <w:bdr w:val="nil"/>
              </w:rPr>
              <w:t>машино</w:t>
            </w:r>
            <w:proofErr w:type="spellEnd"/>
            <w:r w:rsidRPr="005249CD">
              <w:rPr>
                <w:rFonts w:ascii="Arial" w:eastAsia="Helvetica Neue Light" w:hAnsi="Arial" w:cs="Arial"/>
                <w:bdr w:val="nil"/>
              </w:rPr>
              <w:t>-место на 30-35 м</w:t>
            </w:r>
            <w:r w:rsidRPr="005249CD">
              <w:rPr>
                <w:rFonts w:ascii="Arial" w:eastAsia="Helvetica Neue Light" w:hAnsi="Arial" w:cs="Arial"/>
                <w:bdr w:val="nil"/>
                <w:vertAlign w:val="superscript"/>
              </w:rPr>
              <w:t>2</w:t>
            </w:r>
            <w:r w:rsidRPr="005249CD">
              <w:rPr>
                <w:rFonts w:ascii="Arial" w:eastAsia="Helvetica Neue Light" w:hAnsi="Arial" w:cs="Arial"/>
                <w:bdr w:val="nil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r w:rsidRPr="005249CD">
              <w:rPr>
                <w:rFonts w:ascii="Arial" w:eastAsia="Helvetica Neue Light" w:hAnsi="Arial" w:cs="Arial"/>
                <w:bdr w:val="nil"/>
              </w:rPr>
              <w:t>Объекты коммунально-бытового обслуживания: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bdr w:val="nil"/>
              </w:rPr>
              <w:t>бани</w:t>
            </w:r>
            <w:proofErr w:type="gramEnd"/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5249CD">
              <w:rPr>
                <w:rFonts w:ascii="Arial" w:eastAsia="Helvetica Neue Light" w:hAnsi="Arial" w:cs="Arial"/>
                <w:bdr w:val="nil"/>
              </w:rPr>
              <w:t xml:space="preserve">1 </w:t>
            </w:r>
            <w:proofErr w:type="spellStart"/>
            <w:r w:rsidRPr="005249CD">
              <w:rPr>
                <w:rFonts w:ascii="Arial" w:eastAsia="Helvetica Neue Light" w:hAnsi="Arial" w:cs="Arial"/>
                <w:bdr w:val="nil"/>
              </w:rPr>
              <w:t>машино</w:t>
            </w:r>
            <w:proofErr w:type="spellEnd"/>
            <w:r w:rsidRPr="005249CD">
              <w:rPr>
                <w:rFonts w:ascii="Arial" w:eastAsia="Helvetica Neue Light" w:hAnsi="Arial" w:cs="Arial"/>
                <w:bdr w:val="nil"/>
              </w:rPr>
              <w:t>-место на 5-6 единовременных посетителей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bdr w:val="nil"/>
              </w:rPr>
              <w:t>ателье</w:t>
            </w:r>
            <w:proofErr w:type="gramEnd"/>
            <w:r w:rsidRPr="005249CD">
              <w:rPr>
                <w:rFonts w:ascii="Arial" w:eastAsia="Helvetica Neue Light" w:hAnsi="Arial" w:cs="Arial"/>
                <w:bdr w:val="nil"/>
              </w:rPr>
              <w:t>, фотосалоны городского значения, салоны-парикмахерские, салоны красоты, солярии, салоны моды, свадебные салоны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5249CD">
              <w:rPr>
                <w:rFonts w:ascii="Arial" w:eastAsia="Helvetica Neue Light" w:hAnsi="Arial" w:cs="Arial"/>
                <w:bdr w:val="nil"/>
              </w:rPr>
              <w:t xml:space="preserve">1 </w:t>
            </w:r>
            <w:proofErr w:type="spellStart"/>
            <w:r w:rsidRPr="005249CD">
              <w:rPr>
                <w:rFonts w:ascii="Arial" w:eastAsia="Helvetica Neue Light" w:hAnsi="Arial" w:cs="Arial"/>
                <w:bdr w:val="nil"/>
              </w:rPr>
              <w:t>машино</w:t>
            </w:r>
            <w:proofErr w:type="spellEnd"/>
            <w:r w:rsidRPr="005249CD">
              <w:rPr>
                <w:rFonts w:ascii="Arial" w:eastAsia="Helvetica Neue Light" w:hAnsi="Arial" w:cs="Arial"/>
                <w:bdr w:val="nil"/>
              </w:rPr>
              <w:t>-место на 10-15 м</w:t>
            </w:r>
            <w:r w:rsidRPr="005249CD">
              <w:rPr>
                <w:rFonts w:ascii="Arial" w:eastAsia="Helvetica Neue Light" w:hAnsi="Arial" w:cs="Arial"/>
                <w:bdr w:val="nil"/>
                <w:vertAlign w:val="superscript"/>
              </w:rPr>
              <w:t>2</w:t>
            </w:r>
            <w:r w:rsidRPr="005249CD">
              <w:rPr>
                <w:rFonts w:ascii="Arial" w:eastAsia="Helvetica Neue Light" w:hAnsi="Arial" w:cs="Arial"/>
                <w:bdr w:val="nil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bdr w:val="nil"/>
              </w:rPr>
              <w:t>салоны</w:t>
            </w:r>
            <w:proofErr w:type="gramEnd"/>
            <w:r w:rsidRPr="005249CD">
              <w:rPr>
                <w:rFonts w:ascii="Arial" w:eastAsia="Helvetica Neue Light" w:hAnsi="Arial" w:cs="Arial"/>
                <w:bdr w:val="nil"/>
              </w:rPr>
              <w:t xml:space="preserve"> ритуальных услуг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5249CD">
              <w:rPr>
                <w:rFonts w:ascii="Arial" w:eastAsia="Helvetica Neue Light" w:hAnsi="Arial" w:cs="Arial"/>
                <w:bdr w:val="nil"/>
              </w:rPr>
              <w:t xml:space="preserve">1 </w:t>
            </w:r>
            <w:proofErr w:type="spellStart"/>
            <w:r w:rsidRPr="005249CD">
              <w:rPr>
                <w:rFonts w:ascii="Arial" w:eastAsia="Helvetica Neue Light" w:hAnsi="Arial" w:cs="Arial"/>
                <w:bdr w:val="nil"/>
              </w:rPr>
              <w:t>машино</w:t>
            </w:r>
            <w:proofErr w:type="spellEnd"/>
            <w:r w:rsidRPr="005249CD">
              <w:rPr>
                <w:rFonts w:ascii="Arial" w:eastAsia="Helvetica Neue Light" w:hAnsi="Arial" w:cs="Arial"/>
                <w:bdr w:val="nil"/>
              </w:rPr>
              <w:t>-место на 20-25 м</w:t>
            </w:r>
            <w:r w:rsidRPr="005249CD">
              <w:rPr>
                <w:rFonts w:ascii="Arial" w:eastAsia="Helvetica Neue Light" w:hAnsi="Arial" w:cs="Arial"/>
                <w:bdr w:val="nil"/>
                <w:vertAlign w:val="superscript"/>
              </w:rPr>
              <w:t>2</w:t>
            </w:r>
            <w:r w:rsidRPr="005249CD">
              <w:rPr>
                <w:rFonts w:ascii="Arial" w:eastAsia="Helvetica Neue Light" w:hAnsi="Arial" w:cs="Arial"/>
                <w:bdr w:val="nil"/>
              </w:rPr>
              <w:t xml:space="preserve"> общей площади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1769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rPr>
                <w:rFonts w:ascii="Arial" w:eastAsia="Helvetica Neue Light" w:hAnsi="Arial" w:cs="Arial"/>
                <w:bdr w:val="nil"/>
              </w:rPr>
            </w:pPr>
            <w:proofErr w:type="gramStart"/>
            <w:r w:rsidRPr="005249CD">
              <w:rPr>
                <w:rFonts w:ascii="Arial" w:eastAsia="Helvetica Neue Light" w:hAnsi="Arial" w:cs="Arial"/>
                <w:bdr w:val="nil"/>
              </w:rPr>
              <w:t>химчистки</w:t>
            </w:r>
            <w:proofErr w:type="gramEnd"/>
            <w:r w:rsidRPr="005249CD">
              <w:rPr>
                <w:rFonts w:ascii="Arial" w:eastAsia="Helvetica Neue Light" w:hAnsi="Arial" w:cs="Arial"/>
                <w:bdr w:val="nil"/>
              </w:rPr>
              <w:t xml:space="preserve">, прачечные, ремонтные мастерские, специализированные центры </w:t>
            </w:r>
            <w:r w:rsidRPr="005249CD">
              <w:rPr>
                <w:rFonts w:ascii="Arial" w:eastAsia="Helvetica Neue Light" w:hAnsi="Arial" w:cs="Arial"/>
                <w:bdr w:val="nil"/>
              </w:rPr>
              <w:lastRenderedPageBreak/>
              <w:t>по обслуживанию сложной бытовой техники и др.</w:t>
            </w:r>
          </w:p>
        </w:tc>
        <w:tc>
          <w:tcPr>
            <w:tcW w:w="1517" w:type="pct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267"/>
                <w:tab w:val="right" w:pos="1333"/>
              </w:tabs>
              <w:spacing w:after="0" w:line="240" w:lineRule="auto"/>
              <w:jc w:val="center"/>
              <w:rPr>
                <w:rFonts w:ascii="Arial" w:eastAsia="Helvetica Neue Light" w:hAnsi="Arial" w:cs="Arial"/>
                <w:bdr w:val="nil"/>
              </w:rPr>
            </w:pPr>
            <w:r w:rsidRPr="005249CD">
              <w:rPr>
                <w:rFonts w:ascii="Arial" w:eastAsia="Helvetica Neue Light" w:hAnsi="Arial" w:cs="Arial"/>
                <w:bdr w:val="nil"/>
              </w:rPr>
              <w:lastRenderedPageBreak/>
              <w:t xml:space="preserve">1 </w:t>
            </w:r>
            <w:proofErr w:type="spellStart"/>
            <w:r w:rsidRPr="005249CD">
              <w:rPr>
                <w:rFonts w:ascii="Arial" w:eastAsia="Helvetica Neue Light" w:hAnsi="Arial" w:cs="Arial"/>
                <w:bdr w:val="nil"/>
              </w:rPr>
              <w:t>машино</w:t>
            </w:r>
            <w:proofErr w:type="spellEnd"/>
            <w:r w:rsidRPr="005249CD">
              <w:rPr>
                <w:rFonts w:ascii="Arial" w:eastAsia="Helvetica Neue Light" w:hAnsi="Arial" w:cs="Arial"/>
                <w:bdr w:val="nil"/>
              </w:rPr>
              <w:t>-место на 1-2 рабочих места приемщика</w:t>
            </w:r>
          </w:p>
        </w:tc>
        <w:tc>
          <w:tcPr>
            <w:tcW w:w="1714" w:type="pct"/>
            <w:vMerge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20"/>
                <w:tab w:val="right" w:pos="1267"/>
                <w:tab w:val="right" w:pos="1333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</w:tabs>
              <w:spacing w:after="0" w:line="240" w:lineRule="auto"/>
              <w:jc w:val="center"/>
              <w:rPr>
                <w:rFonts w:ascii="Arial" w:eastAsia="Calibri" w:hAnsi="Arial" w:cs="Arial"/>
                <w:highlight w:val="yellow"/>
                <w:bdr w:val="nil"/>
              </w:rPr>
            </w:pP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249CD" w:rsidRPr="005249CD" w:rsidRDefault="005249CD" w:rsidP="005249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5249CD">
              <w:rPr>
                <w:rFonts w:ascii="Arial" w:eastAsia="Arial Unicode MS" w:hAnsi="Arial" w:cs="Arial"/>
                <w:bdr w:val="nil"/>
              </w:rPr>
              <w:lastRenderedPageBreak/>
              <w:t>В сельских поселениях и районах усадебной застройки городов 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дома, м, не менее: одиночные или двойные – 10, до восьми блоков – 25, от восьми до 30 блоков – 50. Площадь застройки сблокированных сараев не должна превышать 800 м. Расстояния между группами сараев следует принимать в соответствии с требованиями пожарной безопасности. Расстояние от сараев для скота и птицы до шахтных колодцев должно быть не менее 20 м.</w:t>
            </w:r>
          </w:p>
        </w:tc>
      </w:tr>
      <w:tr w:rsidR="005249CD" w:rsidRPr="005249CD" w:rsidTr="001971DF">
        <w:tblPrEx>
          <w:shd w:val="clear" w:color="auto" w:fill="auto"/>
        </w:tblPrEx>
        <w:trPr>
          <w:trHeight w:val="273"/>
        </w:trPr>
        <w:tc>
          <w:tcPr>
            <w:tcW w:w="5000" w:type="pct"/>
            <w:gridSpan w:val="3"/>
            <w:shd w:val="clear" w:color="auto" w:fill="FEFEFE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249CD" w:rsidRPr="005249CD" w:rsidRDefault="005249CD" w:rsidP="00524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5249CD">
              <w:rPr>
                <w:rFonts w:ascii="Arial" w:eastAsia="Arial Unicode MS" w:hAnsi="Arial" w:cs="Arial"/>
                <w:bdr w:val="nil"/>
              </w:rPr>
              <w:t>Вспомогательные строения, за исключением гаражей, размещать со стороны улиц не допускается.</w:t>
            </w:r>
          </w:p>
        </w:tc>
      </w:tr>
    </w:tbl>
    <w:p w:rsidR="00221631" w:rsidRPr="005249CD" w:rsidRDefault="00221631" w:rsidP="004165DB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327008" w:rsidRDefault="00C51A4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52"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F74B52">
        <w:rPr>
          <w:rFonts w:ascii="Times New Roman" w:hAnsi="Times New Roman" w:cs="Times New Roman"/>
        </w:rPr>
        <w:t>газоснабжением и водоснабжением. Имеет возможность подключения к объектам инженерной инфраструктуры</w:t>
      </w:r>
      <w:r w:rsidRPr="00304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26A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муниципального образования «Приволжский муниципал</w:t>
      </w:r>
      <w:r w:rsidR="00526BFF">
        <w:rPr>
          <w:rFonts w:ascii="Times New Roman" w:hAnsi="Times New Roman" w:cs="Times New Roman"/>
          <w:sz w:val="24"/>
          <w:szCs w:val="24"/>
        </w:rPr>
        <w:t>ьный район Астраханской области»</w:t>
      </w:r>
      <w:r w:rsidR="00E62BF2">
        <w:rPr>
          <w:rFonts w:ascii="Times New Roman" w:hAnsi="Times New Roman" w:cs="Times New Roman"/>
          <w:sz w:val="24"/>
          <w:szCs w:val="24"/>
        </w:rPr>
        <w:t xml:space="preserve"> </w:t>
      </w:r>
      <w:r w:rsidR="00BD7C1A">
        <w:rPr>
          <w:rFonts w:ascii="Times New Roman" w:hAnsi="Times New Roman" w:cs="Times New Roman"/>
          <w:sz w:val="24"/>
          <w:szCs w:val="24"/>
        </w:rPr>
        <w:t xml:space="preserve">№ </w:t>
      </w:r>
      <w:r w:rsidR="004714AB">
        <w:rPr>
          <w:rFonts w:ascii="Times New Roman" w:hAnsi="Times New Roman" w:cs="Times New Roman"/>
          <w:sz w:val="24"/>
          <w:szCs w:val="24"/>
        </w:rPr>
        <w:t>1255</w:t>
      </w:r>
      <w:r w:rsidR="00BD7C1A">
        <w:rPr>
          <w:rFonts w:ascii="Times New Roman" w:hAnsi="Times New Roman" w:cs="Times New Roman"/>
          <w:sz w:val="24"/>
          <w:szCs w:val="24"/>
        </w:rPr>
        <w:t xml:space="preserve"> от </w:t>
      </w:r>
      <w:r w:rsidR="004714AB">
        <w:rPr>
          <w:rFonts w:ascii="Times New Roman" w:hAnsi="Times New Roman" w:cs="Times New Roman"/>
          <w:sz w:val="24"/>
          <w:szCs w:val="24"/>
        </w:rPr>
        <w:t>17.03</w:t>
      </w:r>
      <w:r w:rsidR="00BD7C1A">
        <w:rPr>
          <w:rFonts w:ascii="Times New Roman" w:hAnsi="Times New Roman" w:cs="Times New Roman"/>
          <w:sz w:val="24"/>
          <w:szCs w:val="24"/>
        </w:rPr>
        <w:t>.2025 г.</w:t>
      </w:r>
      <w:r w:rsidR="003207AF">
        <w:rPr>
          <w:rFonts w:ascii="Times New Roman" w:hAnsi="Times New Roman" w:cs="Times New Roman"/>
          <w:sz w:val="24"/>
          <w:szCs w:val="24"/>
        </w:rPr>
        <w:t>, № 1292 от 18.03.2025 г.</w:t>
      </w:r>
      <w:r w:rsidR="00695152">
        <w:rPr>
          <w:rFonts w:ascii="Times New Roman" w:hAnsi="Times New Roman" w:cs="Times New Roman"/>
          <w:sz w:val="24"/>
          <w:szCs w:val="24"/>
        </w:rPr>
        <w:t>, № 6761 от 02.12.2024 г., № 2036 от 19.05.2025 г.</w:t>
      </w:r>
      <w:r w:rsidR="00E121A0">
        <w:rPr>
          <w:rFonts w:ascii="Times New Roman" w:hAnsi="Times New Roman" w:cs="Times New Roman"/>
          <w:sz w:val="24"/>
          <w:szCs w:val="24"/>
        </w:rPr>
        <w:t>, № 1736 от 23.04.2025 г.</w:t>
      </w:r>
      <w:r w:rsidR="00852628">
        <w:rPr>
          <w:rFonts w:ascii="Times New Roman" w:hAnsi="Times New Roman" w:cs="Times New Roman"/>
          <w:sz w:val="24"/>
          <w:szCs w:val="24"/>
        </w:rPr>
        <w:t>, № 2112 от 26.05.2025 г.</w:t>
      </w:r>
      <w:r w:rsidR="006526A3">
        <w:rPr>
          <w:rFonts w:ascii="Times New Roman" w:hAnsi="Times New Roman" w:cs="Times New Roman"/>
          <w:sz w:val="24"/>
          <w:szCs w:val="24"/>
        </w:rPr>
        <w:t>)</w:t>
      </w:r>
    </w:p>
    <w:p w:rsidR="00796567" w:rsidRDefault="00796567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2811">
        <w:rPr>
          <w:rFonts w:ascii="Times New Roman" w:hAnsi="Times New Roman" w:cs="Times New Roman"/>
        </w:rPr>
        <w:t>Лот</w:t>
      </w:r>
      <w:r w:rsidR="00526BFF">
        <w:rPr>
          <w:rFonts w:ascii="Times New Roman" w:hAnsi="Times New Roman" w:cs="Times New Roman"/>
        </w:rPr>
        <w:t>ы</w:t>
      </w:r>
      <w:r w:rsidRPr="00B22811">
        <w:rPr>
          <w:rFonts w:ascii="Times New Roman" w:hAnsi="Times New Roman" w:cs="Times New Roman"/>
        </w:rPr>
        <w:t xml:space="preserve"> № </w:t>
      </w:r>
      <w:r w:rsidR="003207A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</w:t>
      </w:r>
      <w:r w:rsidRPr="00B22811">
        <w:rPr>
          <w:rFonts w:ascii="Times New Roman" w:hAnsi="Times New Roman" w:cs="Times New Roman"/>
        </w:rPr>
        <w:t xml:space="preserve">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4165DB">
        <w:rPr>
          <w:rFonts w:ascii="Times New Roman" w:hAnsi="Times New Roman" w:cs="Times New Roman"/>
        </w:rPr>
        <w:t>2</w:t>
      </w:r>
      <w:r w:rsidR="003207AF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 xml:space="preserve"> от </w:t>
      </w:r>
      <w:r w:rsidR="003207AF">
        <w:rPr>
          <w:rFonts w:ascii="Times New Roman" w:hAnsi="Times New Roman" w:cs="Times New Roman"/>
        </w:rPr>
        <w:t>11.04</w:t>
      </w:r>
      <w:r w:rsidR="00AF6AAB">
        <w:rPr>
          <w:rFonts w:ascii="Times New Roman" w:hAnsi="Times New Roman" w:cs="Times New Roman"/>
        </w:rPr>
        <w:t>.2025</w:t>
      </w:r>
      <w:r w:rsidRPr="00B22811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 w:rsidR="00F74B52">
        <w:rPr>
          <w:rFonts w:ascii="Times New Roman" w:hAnsi="Times New Roman" w:cs="Times New Roman"/>
        </w:rPr>
        <w:t>ого</w:t>
      </w:r>
      <w:r w:rsidRPr="00B22811">
        <w:rPr>
          <w:rFonts w:ascii="Times New Roman" w:hAnsi="Times New Roman" w:cs="Times New Roman"/>
        </w:rPr>
        <w:t xml:space="preserve"> участк</w:t>
      </w:r>
      <w:r w:rsidR="00F74B52">
        <w:rPr>
          <w:rFonts w:ascii="Times New Roman" w:hAnsi="Times New Roman" w:cs="Times New Roman"/>
        </w:rPr>
        <w:t>а</w:t>
      </w:r>
      <w:r w:rsidRPr="00B22811">
        <w:rPr>
          <w:rFonts w:ascii="Times New Roman" w:hAnsi="Times New Roman" w:cs="Times New Roman"/>
        </w:rPr>
        <w:t xml:space="preserve"> расположенн</w:t>
      </w:r>
      <w:r w:rsidR="00F74B52">
        <w:rPr>
          <w:rFonts w:ascii="Times New Roman" w:hAnsi="Times New Roman" w:cs="Times New Roman"/>
        </w:rPr>
        <w:t>ого</w:t>
      </w:r>
      <w:r w:rsidRPr="00B22811">
        <w:rPr>
          <w:rFonts w:ascii="Times New Roman" w:hAnsi="Times New Roman" w:cs="Times New Roman"/>
        </w:rPr>
        <w:t xml:space="preserve"> по адресу: </w:t>
      </w:r>
      <w:r w:rsidR="003207AF" w:rsidRPr="003207AF">
        <w:rPr>
          <w:rFonts w:ascii="Times New Roman" w:hAnsi="Times New Roman" w:cs="Times New Roman"/>
        </w:rPr>
        <w:t xml:space="preserve">Российская Федерация, Астраханская область, муниципальный район Приволжский, сельское поселение Началовский сельсовет, село Яманцуг, улица Садовая, земельный участок 2А </w:t>
      </w:r>
      <w:r w:rsidR="00526BFF">
        <w:rPr>
          <w:rFonts w:ascii="Times New Roman" w:hAnsi="Times New Roman" w:cs="Times New Roman"/>
        </w:rPr>
        <w:t>с</w:t>
      </w:r>
      <w:r w:rsidRPr="0093286B">
        <w:rPr>
          <w:rFonts w:ascii="Times New Roman" w:hAnsi="Times New Roman" w:cs="Times New Roman"/>
        </w:rPr>
        <w:t>оставляет</w:t>
      </w:r>
      <w:r>
        <w:rPr>
          <w:rFonts w:ascii="Times New Roman" w:hAnsi="Times New Roman" w:cs="Times New Roman"/>
        </w:rPr>
        <w:t xml:space="preserve"> </w:t>
      </w:r>
      <w:r w:rsidR="003207AF">
        <w:rPr>
          <w:rFonts w:ascii="Times New Roman" w:hAnsi="Times New Roman" w:cs="Times New Roman"/>
        </w:rPr>
        <w:t>160</w:t>
      </w:r>
      <w:r w:rsidR="00E62BF2">
        <w:rPr>
          <w:rFonts w:ascii="Times New Roman" w:hAnsi="Times New Roman" w:cs="Times New Roman"/>
        </w:rPr>
        <w:t xml:space="preserve"> ПНД</w:t>
      </w:r>
      <w:r w:rsidR="003207AF">
        <w:rPr>
          <w:rFonts w:ascii="Times New Roman" w:hAnsi="Times New Roman" w:cs="Times New Roman"/>
        </w:rPr>
        <w:t>, 570 м.</w:t>
      </w:r>
    </w:p>
    <w:p w:rsidR="003207AF" w:rsidRDefault="003207AF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Лоты № 4</w:t>
      </w:r>
      <w:r w:rsidRPr="003207AF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32</w:t>
      </w:r>
      <w:r w:rsidRPr="003207A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20.01</w:t>
      </w:r>
      <w:r w:rsidRPr="003207AF">
        <w:rPr>
          <w:rFonts w:ascii="Times New Roman" w:hAnsi="Times New Roman" w:cs="Times New Roman"/>
        </w:rPr>
        <w:t xml:space="preserve">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муниципальный район Приволжский, сельское поселение Яксатовский сельсовет, село Яксатово, переулок Тихий, земельный участок 19А </w:t>
      </w:r>
      <w:r w:rsidR="00695152">
        <w:rPr>
          <w:rFonts w:ascii="Times New Roman" w:hAnsi="Times New Roman" w:cs="Times New Roman"/>
        </w:rPr>
        <w:t>составляет 63 ПНД</w:t>
      </w:r>
      <w:r w:rsidRPr="003207AF">
        <w:rPr>
          <w:rFonts w:ascii="Times New Roman" w:hAnsi="Times New Roman" w:cs="Times New Roman"/>
        </w:rPr>
        <w:t>.</w:t>
      </w:r>
    </w:p>
    <w:p w:rsidR="00695152" w:rsidRDefault="00695152" w:rsidP="0069515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95152">
        <w:rPr>
          <w:rFonts w:ascii="Times New Roman" w:hAnsi="Times New Roman" w:cs="Times New Roman"/>
        </w:rPr>
        <w:t xml:space="preserve">Лоты № </w:t>
      </w:r>
      <w:r>
        <w:rPr>
          <w:rFonts w:ascii="Times New Roman" w:hAnsi="Times New Roman" w:cs="Times New Roman"/>
        </w:rPr>
        <w:t>5</w:t>
      </w:r>
      <w:r w:rsidRPr="00695152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532</w:t>
      </w:r>
      <w:r w:rsidRPr="0069515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30.05</w:t>
      </w:r>
      <w:r w:rsidRPr="00695152">
        <w:rPr>
          <w:rFonts w:ascii="Times New Roman" w:hAnsi="Times New Roman" w:cs="Times New Roman"/>
        </w:rPr>
        <w:t xml:space="preserve">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Астраханская область, Приволжский район, с Татарская Башмаковка, ул. Молодежная, 31 составляет </w:t>
      </w:r>
      <w:r>
        <w:rPr>
          <w:rFonts w:ascii="Times New Roman" w:hAnsi="Times New Roman" w:cs="Times New Roman"/>
        </w:rPr>
        <w:t>110</w:t>
      </w:r>
      <w:r w:rsidRPr="00695152">
        <w:rPr>
          <w:rFonts w:ascii="Times New Roman" w:hAnsi="Times New Roman" w:cs="Times New Roman"/>
        </w:rPr>
        <w:t xml:space="preserve"> ПНД.</w:t>
      </w:r>
    </w:p>
    <w:p w:rsidR="00E121A0" w:rsidRDefault="00E121A0" w:rsidP="00E121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21A0">
        <w:rPr>
          <w:rFonts w:ascii="Times New Roman" w:hAnsi="Times New Roman" w:cs="Times New Roman"/>
        </w:rPr>
        <w:t xml:space="preserve">Лоты № </w:t>
      </w:r>
      <w:r>
        <w:rPr>
          <w:rFonts w:ascii="Times New Roman" w:hAnsi="Times New Roman" w:cs="Times New Roman"/>
        </w:rPr>
        <w:t>7</w:t>
      </w:r>
      <w:r w:rsidRPr="00E121A0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52</w:t>
      </w:r>
      <w:r>
        <w:rPr>
          <w:rFonts w:ascii="Times New Roman" w:hAnsi="Times New Roman" w:cs="Times New Roman"/>
        </w:rPr>
        <w:t>3</w:t>
      </w:r>
      <w:r w:rsidRPr="00E121A0">
        <w:rPr>
          <w:rFonts w:ascii="Times New Roman" w:hAnsi="Times New Roman" w:cs="Times New Roman"/>
        </w:rPr>
        <w:t xml:space="preserve"> от 30.05.2025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муниципальный район Приволжский, сельское поселение Началовский сельсовет, село Началово, улица Боевая, земельный участок 5А  составляет 1</w:t>
      </w:r>
      <w:r>
        <w:rPr>
          <w:rFonts w:ascii="Times New Roman" w:hAnsi="Times New Roman" w:cs="Times New Roman"/>
        </w:rPr>
        <w:t>60</w:t>
      </w:r>
      <w:r w:rsidRPr="00E121A0">
        <w:rPr>
          <w:rFonts w:ascii="Times New Roman" w:hAnsi="Times New Roman" w:cs="Times New Roman"/>
        </w:rPr>
        <w:t xml:space="preserve"> ПНД.</w:t>
      </w:r>
    </w:p>
    <w:p w:rsidR="00852628" w:rsidRDefault="00852628" w:rsidP="0085262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52628">
        <w:rPr>
          <w:rFonts w:ascii="Times New Roman" w:hAnsi="Times New Roman" w:cs="Times New Roman"/>
        </w:rPr>
        <w:t xml:space="preserve">Лоты № </w:t>
      </w:r>
      <w:r>
        <w:rPr>
          <w:rFonts w:ascii="Times New Roman" w:hAnsi="Times New Roman" w:cs="Times New Roman"/>
        </w:rPr>
        <w:t>8</w:t>
      </w:r>
      <w:r w:rsidRPr="00852628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5</w:t>
      </w:r>
      <w:r>
        <w:rPr>
          <w:rFonts w:ascii="Times New Roman" w:hAnsi="Times New Roman" w:cs="Times New Roman"/>
        </w:rPr>
        <w:t>28</w:t>
      </w:r>
      <w:r w:rsidRPr="00852628">
        <w:rPr>
          <w:rFonts w:ascii="Times New Roman" w:hAnsi="Times New Roman" w:cs="Times New Roman"/>
        </w:rPr>
        <w:t xml:space="preserve"> от 30.05.2025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Астраханская область, Приволжский район, с. Осыпной Бугор, ул. Надежды, 5</w:t>
      </w:r>
      <w:r>
        <w:rPr>
          <w:rFonts w:ascii="Times New Roman" w:hAnsi="Times New Roman" w:cs="Times New Roman"/>
        </w:rPr>
        <w:t xml:space="preserve"> </w:t>
      </w:r>
      <w:r w:rsidRPr="00852628">
        <w:rPr>
          <w:rFonts w:ascii="Times New Roman" w:hAnsi="Times New Roman" w:cs="Times New Roman"/>
        </w:rPr>
        <w:t>составляет 1</w:t>
      </w:r>
      <w:r>
        <w:rPr>
          <w:rFonts w:ascii="Times New Roman" w:hAnsi="Times New Roman" w:cs="Times New Roman"/>
        </w:rPr>
        <w:t>1</w:t>
      </w:r>
      <w:r w:rsidRPr="00852628">
        <w:rPr>
          <w:rFonts w:ascii="Times New Roman" w:hAnsi="Times New Roman" w:cs="Times New Roman"/>
        </w:rPr>
        <w:t>0 ПНД.</w:t>
      </w:r>
    </w:p>
    <w:p w:rsidR="004714AB" w:rsidRDefault="004714AB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14AB">
        <w:rPr>
          <w:rFonts w:ascii="Times New Roman" w:hAnsi="Times New Roman" w:cs="Times New Roman"/>
        </w:rPr>
        <w:lastRenderedPageBreak/>
        <w:t>Лот № 1: АО Газпром газораспределение (№ ПВ-17/</w:t>
      </w:r>
      <w:r>
        <w:rPr>
          <w:rFonts w:ascii="Times New Roman" w:hAnsi="Times New Roman" w:cs="Times New Roman"/>
        </w:rPr>
        <w:t>6152</w:t>
      </w:r>
      <w:r w:rsidRPr="004714AB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19.03</w:t>
      </w:r>
      <w:r w:rsidRPr="004714AB">
        <w:rPr>
          <w:rFonts w:ascii="Times New Roman" w:hAnsi="Times New Roman" w:cs="Times New Roman"/>
        </w:rPr>
        <w:t>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Началовский сельсовет, село Яманцуг, переулок Малый, земельный участок 7, с кадастровым номером 30:09:0</w:t>
      </w:r>
      <w:r>
        <w:rPr>
          <w:rFonts w:ascii="Times New Roman" w:hAnsi="Times New Roman" w:cs="Times New Roman"/>
        </w:rPr>
        <w:t>60102</w:t>
      </w:r>
      <w:r w:rsidRPr="004714A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982</w:t>
      </w:r>
      <w:r w:rsidRPr="004714AB">
        <w:rPr>
          <w:rFonts w:ascii="Times New Roman" w:hAnsi="Times New Roman" w:cs="Times New Roman"/>
        </w:rPr>
        <w:t xml:space="preserve"> к газопроводу </w:t>
      </w:r>
      <w:r>
        <w:rPr>
          <w:rFonts w:ascii="Times New Roman" w:hAnsi="Times New Roman" w:cs="Times New Roman"/>
        </w:rPr>
        <w:t>среднего</w:t>
      </w:r>
      <w:r w:rsidRPr="004714AB">
        <w:rPr>
          <w:rFonts w:ascii="Times New Roman" w:hAnsi="Times New Roman" w:cs="Times New Roman"/>
        </w:rPr>
        <w:t xml:space="preserve"> давления, проходящему на расстоянии </w:t>
      </w:r>
      <w:r>
        <w:rPr>
          <w:rFonts w:ascii="Times New Roman" w:hAnsi="Times New Roman" w:cs="Times New Roman"/>
        </w:rPr>
        <w:t xml:space="preserve">90 </w:t>
      </w:r>
      <w:r w:rsidRPr="004714AB">
        <w:rPr>
          <w:rFonts w:ascii="Times New Roman" w:hAnsi="Times New Roman" w:cs="Times New Roman"/>
        </w:rPr>
        <w:t>м от границ земельного участка с предельным расходом природного газа не более 7,0 м3/час.</w:t>
      </w:r>
    </w:p>
    <w:p w:rsidR="003207AF" w:rsidRPr="003207AF" w:rsidRDefault="003207AF" w:rsidP="003207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207AF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2</w:t>
      </w:r>
      <w:r w:rsidRPr="003207AF">
        <w:rPr>
          <w:rFonts w:ascii="Times New Roman" w:hAnsi="Times New Roman" w:cs="Times New Roman"/>
        </w:rPr>
        <w:t>: АО Газпром газораспределение (№ ПВ-17/6152 от 19.03.2025г.)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Началовский сельсовет, село Яманцуг, улица Фермерская, земельный участок 1Б, с кадастровым номером 30:09:060102:9</w:t>
      </w:r>
      <w:r>
        <w:rPr>
          <w:rFonts w:ascii="Times New Roman" w:hAnsi="Times New Roman" w:cs="Times New Roman"/>
        </w:rPr>
        <w:t>78</w:t>
      </w:r>
      <w:r w:rsidRPr="003207AF">
        <w:rPr>
          <w:rFonts w:ascii="Times New Roman" w:hAnsi="Times New Roman" w:cs="Times New Roman"/>
        </w:rPr>
        <w:t xml:space="preserve"> к газопроводу </w:t>
      </w:r>
      <w:r>
        <w:rPr>
          <w:rFonts w:ascii="Times New Roman" w:hAnsi="Times New Roman" w:cs="Times New Roman"/>
        </w:rPr>
        <w:t>высокого</w:t>
      </w:r>
      <w:r w:rsidRPr="003207AF">
        <w:rPr>
          <w:rFonts w:ascii="Times New Roman" w:hAnsi="Times New Roman" w:cs="Times New Roman"/>
        </w:rPr>
        <w:t xml:space="preserve"> давления, проходящему на расстоянии </w:t>
      </w:r>
      <w:r>
        <w:rPr>
          <w:rFonts w:ascii="Times New Roman" w:hAnsi="Times New Roman" w:cs="Times New Roman"/>
        </w:rPr>
        <w:t>8</w:t>
      </w:r>
      <w:r w:rsidRPr="003207AF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3207AF" w:rsidRPr="003207AF" w:rsidRDefault="003207AF" w:rsidP="003207A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207AF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3207AF">
        <w:rPr>
          <w:rFonts w:ascii="Times New Roman" w:hAnsi="Times New Roman" w:cs="Times New Roman"/>
        </w:rPr>
        <w:t xml:space="preserve">: АО Газпром газораспределение (№ ПВ-17/6152 от 19.03.2025г.)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Началовский сельсовет, село Яманцуг, улица </w:t>
      </w:r>
      <w:r>
        <w:rPr>
          <w:rFonts w:ascii="Times New Roman" w:hAnsi="Times New Roman" w:cs="Times New Roman"/>
        </w:rPr>
        <w:t>Садовая</w:t>
      </w:r>
      <w:r w:rsidRPr="003207AF">
        <w:rPr>
          <w:rFonts w:ascii="Times New Roman" w:hAnsi="Times New Roman" w:cs="Times New Roman"/>
        </w:rPr>
        <w:t xml:space="preserve">, земельный участок </w:t>
      </w:r>
      <w:r>
        <w:rPr>
          <w:rFonts w:ascii="Times New Roman" w:hAnsi="Times New Roman" w:cs="Times New Roman"/>
        </w:rPr>
        <w:t>2А</w:t>
      </w:r>
      <w:r w:rsidRPr="003207AF">
        <w:rPr>
          <w:rFonts w:ascii="Times New Roman" w:hAnsi="Times New Roman" w:cs="Times New Roman"/>
        </w:rPr>
        <w:t>, с кадастровым номером 30:09:060102:97</w:t>
      </w:r>
      <w:r>
        <w:rPr>
          <w:rFonts w:ascii="Times New Roman" w:hAnsi="Times New Roman" w:cs="Times New Roman"/>
        </w:rPr>
        <w:t>9</w:t>
      </w:r>
      <w:r w:rsidRPr="003207AF">
        <w:rPr>
          <w:rFonts w:ascii="Times New Roman" w:hAnsi="Times New Roman" w:cs="Times New Roman"/>
        </w:rPr>
        <w:t xml:space="preserve"> к газопроводу высокого давления, проходящему на расстоянии 8 м от границ земельного участка с предельным расходом природного газа не более 7,0 м3/час.</w:t>
      </w:r>
    </w:p>
    <w:p w:rsidR="00695152" w:rsidRPr="00695152" w:rsidRDefault="00695152" w:rsidP="0069515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95152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4</w:t>
      </w:r>
      <w:r w:rsidRPr="00695152">
        <w:rPr>
          <w:rFonts w:ascii="Times New Roman" w:hAnsi="Times New Roman" w:cs="Times New Roman"/>
        </w:rPr>
        <w:t xml:space="preserve">: АО Газпром газораспределение (№ </w:t>
      </w:r>
      <w:r>
        <w:rPr>
          <w:rFonts w:ascii="Times New Roman" w:hAnsi="Times New Roman" w:cs="Times New Roman"/>
        </w:rPr>
        <w:t>ДС</w:t>
      </w:r>
      <w:r w:rsidRPr="00695152">
        <w:rPr>
          <w:rFonts w:ascii="Times New Roman" w:hAnsi="Times New Roman" w:cs="Times New Roman"/>
        </w:rPr>
        <w:t>-17/</w:t>
      </w:r>
      <w:r>
        <w:rPr>
          <w:rFonts w:ascii="Times New Roman" w:hAnsi="Times New Roman" w:cs="Times New Roman"/>
        </w:rPr>
        <w:t>22794</w:t>
      </w:r>
      <w:r w:rsidRPr="0069515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22.11.2024г</w:t>
      </w:r>
      <w:r w:rsidRPr="00695152">
        <w:rPr>
          <w:rFonts w:ascii="Times New Roman" w:hAnsi="Times New Roman" w:cs="Times New Roman"/>
        </w:rPr>
        <w:t>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Яксатовский сельсовет, село Яксатово, переулок Тихий, земельный участок 19А, с кадастровым номером 30:09:</w:t>
      </w:r>
      <w:r>
        <w:rPr>
          <w:rFonts w:ascii="Times New Roman" w:hAnsi="Times New Roman" w:cs="Times New Roman"/>
        </w:rPr>
        <w:t>140101</w:t>
      </w:r>
      <w:r w:rsidRPr="0069515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1467</w:t>
      </w:r>
      <w:r w:rsidRPr="00695152">
        <w:rPr>
          <w:rFonts w:ascii="Times New Roman" w:hAnsi="Times New Roman" w:cs="Times New Roman"/>
        </w:rPr>
        <w:t xml:space="preserve"> к газопроводу </w:t>
      </w:r>
      <w:r>
        <w:rPr>
          <w:rFonts w:ascii="Times New Roman" w:hAnsi="Times New Roman" w:cs="Times New Roman"/>
        </w:rPr>
        <w:t>низкого</w:t>
      </w:r>
      <w:r w:rsidRPr="00695152">
        <w:rPr>
          <w:rFonts w:ascii="Times New Roman" w:hAnsi="Times New Roman" w:cs="Times New Roman"/>
        </w:rPr>
        <w:t xml:space="preserve"> давления, проходящему на расстоянии </w:t>
      </w:r>
      <w:r>
        <w:rPr>
          <w:rFonts w:ascii="Times New Roman" w:hAnsi="Times New Roman" w:cs="Times New Roman"/>
        </w:rPr>
        <w:t>100</w:t>
      </w:r>
      <w:r w:rsidRPr="00695152">
        <w:rPr>
          <w:rFonts w:ascii="Times New Roman" w:hAnsi="Times New Roman" w:cs="Times New Roman"/>
        </w:rPr>
        <w:t xml:space="preserve"> м от границ земельного участка с предельным расходом природного газа не более 7,0 м3/час.</w:t>
      </w:r>
    </w:p>
    <w:p w:rsidR="00695152" w:rsidRDefault="00695152" w:rsidP="0069515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95152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5</w:t>
      </w:r>
      <w:r w:rsidRPr="00695152">
        <w:rPr>
          <w:rFonts w:ascii="Times New Roman" w:hAnsi="Times New Roman" w:cs="Times New Roman"/>
        </w:rPr>
        <w:t>: АО Газпром газораспределение (№ ПВ-17/7350 от 08.04.2025 г.)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 земельный участок расположенный по адресу: Астраханская область, Приволжский район, с Татарская Башмаковка, ул. Молодежная, 31, с кадастровым номером 30:09:1</w:t>
      </w:r>
      <w:r>
        <w:rPr>
          <w:rFonts w:ascii="Times New Roman" w:hAnsi="Times New Roman" w:cs="Times New Roman"/>
        </w:rPr>
        <w:t>60404</w:t>
      </w:r>
      <w:r w:rsidRPr="0069515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211</w:t>
      </w:r>
      <w:r w:rsidRPr="00695152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</w:t>
      </w:r>
    </w:p>
    <w:p w:rsidR="00844617" w:rsidRPr="00844617" w:rsidRDefault="00844617" w:rsidP="008446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44617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6</w:t>
      </w:r>
      <w:r w:rsidRPr="00844617">
        <w:rPr>
          <w:rFonts w:ascii="Times New Roman" w:hAnsi="Times New Roman" w:cs="Times New Roman"/>
        </w:rPr>
        <w:t xml:space="preserve">: АО Газпром газораспределение (№ </w:t>
      </w:r>
      <w:r>
        <w:rPr>
          <w:rFonts w:ascii="Times New Roman" w:hAnsi="Times New Roman" w:cs="Times New Roman"/>
        </w:rPr>
        <w:t>ПВ</w:t>
      </w:r>
      <w:r w:rsidRPr="00844617">
        <w:rPr>
          <w:rFonts w:ascii="Times New Roman" w:hAnsi="Times New Roman" w:cs="Times New Roman"/>
        </w:rPr>
        <w:t>-17/</w:t>
      </w:r>
      <w:r>
        <w:rPr>
          <w:rFonts w:ascii="Times New Roman" w:hAnsi="Times New Roman" w:cs="Times New Roman"/>
        </w:rPr>
        <w:t>6152</w:t>
      </w:r>
      <w:r w:rsidRPr="00844617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19.03.2025 г.</w:t>
      </w:r>
      <w:r w:rsidRPr="00844617">
        <w:rPr>
          <w:rFonts w:ascii="Times New Roman" w:hAnsi="Times New Roman" w:cs="Times New Roman"/>
        </w:rPr>
        <w:t>.) о наличии технической возможности подключения (технологического присоединения) к сетям инженерно-технического обеспечения объекта капитального строительства, расположенного по адресу: Российская Федерация, Астраханская область, муниципальный район Приволжский, сельское поселение Началовский сельсовет, село Началово, улица Караванная, земельный участок 2, с кадастровым номером 30:09:</w:t>
      </w:r>
      <w:r>
        <w:rPr>
          <w:rFonts w:ascii="Times New Roman" w:hAnsi="Times New Roman" w:cs="Times New Roman"/>
        </w:rPr>
        <w:t>050409</w:t>
      </w:r>
      <w:r w:rsidRPr="0084461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810</w:t>
      </w:r>
      <w:r w:rsidRPr="00844617">
        <w:rPr>
          <w:rFonts w:ascii="Times New Roman" w:hAnsi="Times New Roman" w:cs="Times New Roman"/>
        </w:rPr>
        <w:t xml:space="preserve"> к газопроводу </w:t>
      </w:r>
      <w:r>
        <w:rPr>
          <w:rFonts w:ascii="Times New Roman" w:hAnsi="Times New Roman" w:cs="Times New Roman"/>
        </w:rPr>
        <w:t>среднего</w:t>
      </w:r>
      <w:r w:rsidRPr="00844617">
        <w:rPr>
          <w:rFonts w:ascii="Times New Roman" w:hAnsi="Times New Roman" w:cs="Times New Roman"/>
        </w:rPr>
        <w:t xml:space="preserve"> давления, проходящему на расстоянии 1</w:t>
      </w:r>
      <w:r>
        <w:rPr>
          <w:rFonts w:ascii="Times New Roman" w:hAnsi="Times New Roman" w:cs="Times New Roman"/>
        </w:rPr>
        <w:t>9</w:t>
      </w:r>
      <w:r w:rsidRPr="00844617">
        <w:rPr>
          <w:rFonts w:ascii="Times New Roman" w:hAnsi="Times New Roman" w:cs="Times New Roman"/>
        </w:rPr>
        <w:t>0 м от границ земельного участка с предельным расходом природного газа не более 7,0 м3/час.</w:t>
      </w:r>
    </w:p>
    <w:p w:rsidR="00E121A0" w:rsidRPr="00E121A0" w:rsidRDefault="00E121A0" w:rsidP="00E121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121A0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7</w:t>
      </w:r>
      <w:r w:rsidRPr="00E121A0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8026</w:t>
      </w:r>
      <w:r w:rsidRPr="00E121A0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18</w:t>
      </w:r>
      <w:r w:rsidRPr="00E121A0">
        <w:rPr>
          <w:rFonts w:ascii="Times New Roman" w:hAnsi="Times New Roman" w:cs="Times New Roman"/>
        </w:rPr>
        <w:t>.04.2025 г.)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 земельный участок расположенный по адресу: Российская Федерация, Астраханская область, муниципальный район Приволжский, сельское поселение Началовский сельсовет, село Началово, улица Боевая, земельный участок 5А, с кадастровым номером 30:09:</w:t>
      </w:r>
      <w:r>
        <w:rPr>
          <w:rFonts w:ascii="Times New Roman" w:hAnsi="Times New Roman" w:cs="Times New Roman"/>
        </w:rPr>
        <w:t>050204</w:t>
      </w:r>
      <w:r w:rsidRPr="00E121A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1435</w:t>
      </w:r>
      <w:r w:rsidRPr="00E121A0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</w:t>
      </w:r>
    </w:p>
    <w:p w:rsidR="00844617" w:rsidRPr="00695152" w:rsidRDefault="00C21FCF" w:rsidP="00C21FC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1FCF">
        <w:rPr>
          <w:rFonts w:ascii="Times New Roman" w:hAnsi="Times New Roman" w:cs="Times New Roman"/>
        </w:rPr>
        <w:lastRenderedPageBreak/>
        <w:t xml:space="preserve">Лот № </w:t>
      </w:r>
      <w:r w:rsidR="00852628">
        <w:rPr>
          <w:rFonts w:ascii="Times New Roman" w:hAnsi="Times New Roman" w:cs="Times New Roman"/>
        </w:rPr>
        <w:t>8</w:t>
      </w:r>
      <w:r w:rsidRPr="00C21FCF">
        <w:rPr>
          <w:rFonts w:ascii="Times New Roman" w:hAnsi="Times New Roman" w:cs="Times New Roman"/>
        </w:rPr>
        <w:t>: АО Газпром газораспределение (№ ПВ-17/</w:t>
      </w:r>
      <w:r>
        <w:rPr>
          <w:rFonts w:ascii="Times New Roman" w:hAnsi="Times New Roman" w:cs="Times New Roman"/>
        </w:rPr>
        <w:t>11170</w:t>
      </w:r>
      <w:r w:rsidRPr="00C21FC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09.06</w:t>
      </w:r>
      <w:r w:rsidRPr="00C21FCF">
        <w:rPr>
          <w:rFonts w:ascii="Times New Roman" w:hAnsi="Times New Roman" w:cs="Times New Roman"/>
        </w:rPr>
        <w:t>.2025 г.)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 земельный участок расположенный по адресу: Астраханская область, Приволжский район, с. Осыпной Бугор, ул. Надежды, 5, с кадастровым номером 30:09:</w:t>
      </w:r>
      <w:r w:rsidR="00852628">
        <w:rPr>
          <w:rFonts w:ascii="Times New Roman" w:hAnsi="Times New Roman" w:cs="Times New Roman"/>
        </w:rPr>
        <w:t>100204</w:t>
      </w:r>
      <w:r w:rsidRPr="00C21FCF">
        <w:rPr>
          <w:rFonts w:ascii="Times New Roman" w:hAnsi="Times New Roman" w:cs="Times New Roman"/>
        </w:rPr>
        <w:t>:</w:t>
      </w:r>
      <w:r w:rsidR="00852628">
        <w:rPr>
          <w:rFonts w:ascii="Times New Roman" w:hAnsi="Times New Roman" w:cs="Times New Roman"/>
        </w:rPr>
        <w:t>430</w:t>
      </w:r>
      <w:r w:rsidRPr="00C21FCF">
        <w:rPr>
          <w:rFonts w:ascii="Times New Roman" w:hAnsi="Times New Roman" w:cs="Times New Roman"/>
        </w:rPr>
        <w:t xml:space="preserve"> возможно к газопроводам, запитанным от ГРС Началово-1А, выходы 2 и 3.</w:t>
      </w:r>
    </w:p>
    <w:p w:rsidR="00D10FD1" w:rsidRPr="00CA7431" w:rsidRDefault="00D10FD1" w:rsidP="00BD7C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1971DF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lastRenderedPageBreak/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</w:t>
      </w:r>
      <w:r w:rsidRPr="00450467">
        <w:rPr>
          <w:rFonts w:ascii="Times New Roman" w:hAnsi="Times New Roman" w:cs="Times New Roman"/>
          <w:snapToGrid w:val="0"/>
        </w:rPr>
        <w:lastRenderedPageBreak/>
        <w:t>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DB" w:rsidRPr="00D4396A" w:rsidRDefault="004165DB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4D7164" w:rsidRDefault="004278E8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4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7"/>
  </w:num>
  <w:num w:numId="9">
    <w:abstractNumId w:val="27"/>
  </w:num>
  <w:num w:numId="10">
    <w:abstractNumId w:val="23"/>
  </w:num>
  <w:num w:numId="11">
    <w:abstractNumId w:val="2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20"/>
  </w:num>
  <w:num w:numId="26">
    <w:abstractNumId w:val="7"/>
  </w:num>
  <w:num w:numId="27">
    <w:abstractNumId w:val="25"/>
  </w:num>
  <w:num w:numId="28">
    <w:abstractNumId w:val="4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6A75"/>
    <w:rsid w:val="0001718F"/>
    <w:rsid w:val="00017E2F"/>
    <w:rsid w:val="000420C9"/>
    <w:rsid w:val="0004277D"/>
    <w:rsid w:val="00043CA3"/>
    <w:rsid w:val="000455FF"/>
    <w:rsid w:val="00046C55"/>
    <w:rsid w:val="00046FC2"/>
    <w:rsid w:val="00050FCB"/>
    <w:rsid w:val="0005228B"/>
    <w:rsid w:val="0005461C"/>
    <w:rsid w:val="00061BA0"/>
    <w:rsid w:val="00065028"/>
    <w:rsid w:val="00066C8F"/>
    <w:rsid w:val="00070A1C"/>
    <w:rsid w:val="00070CC0"/>
    <w:rsid w:val="00076FA2"/>
    <w:rsid w:val="0009222D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43C81"/>
    <w:rsid w:val="0015105A"/>
    <w:rsid w:val="0015308D"/>
    <w:rsid w:val="00153C27"/>
    <w:rsid w:val="00155D69"/>
    <w:rsid w:val="00157796"/>
    <w:rsid w:val="00170AD0"/>
    <w:rsid w:val="00172EF0"/>
    <w:rsid w:val="00173529"/>
    <w:rsid w:val="00173CD8"/>
    <w:rsid w:val="00183845"/>
    <w:rsid w:val="00183F76"/>
    <w:rsid w:val="00185D8F"/>
    <w:rsid w:val="001938FC"/>
    <w:rsid w:val="001948C4"/>
    <w:rsid w:val="001971DF"/>
    <w:rsid w:val="001A3E05"/>
    <w:rsid w:val="001A4BD5"/>
    <w:rsid w:val="001A630E"/>
    <w:rsid w:val="001A6E22"/>
    <w:rsid w:val="001B20BC"/>
    <w:rsid w:val="001B492B"/>
    <w:rsid w:val="001B5EAE"/>
    <w:rsid w:val="001B638C"/>
    <w:rsid w:val="001B6AEE"/>
    <w:rsid w:val="001D5D9C"/>
    <w:rsid w:val="001D6DAE"/>
    <w:rsid w:val="001E010E"/>
    <w:rsid w:val="001F1A06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1631"/>
    <w:rsid w:val="00222735"/>
    <w:rsid w:val="0023229E"/>
    <w:rsid w:val="002326A4"/>
    <w:rsid w:val="002328E9"/>
    <w:rsid w:val="00232CCE"/>
    <w:rsid w:val="0023341A"/>
    <w:rsid w:val="002335B3"/>
    <w:rsid w:val="0023408C"/>
    <w:rsid w:val="00236501"/>
    <w:rsid w:val="002400E6"/>
    <w:rsid w:val="00243901"/>
    <w:rsid w:val="002467E1"/>
    <w:rsid w:val="00250FC8"/>
    <w:rsid w:val="0025245E"/>
    <w:rsid w:val="00252D5B"/>
    <w:rsid w:val="002549DA"/>
    <w:rsid w:val="00255903"/>
    <w:rsid w:val="00255DAA"/>
    <w:rsid w:val="00256C07"/>
    <w:rsid w:val="00267A04"/>
    <w:rsid w:val="002709A1"/>
    <w:rsid w:val="00274A83"/>
    <w:rsid w:val="00277352"/>
    <w:rsid w:val="00280618"/>
    <w:rsid w:val="00281B91"/>
    <w:rsid w:val="00293139"/>
    <w:rsid w:val="00294555"/>
    <w:rsid w:val="00294B5C"/>
    <w:rsid w:val="00296F5E"/>
    <w:rsid w:val="002A1FBB"/>
    <w:rsid w:val="002A692C"/>
    <w:rsid w:val="002B4BEA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2F7AC3"/>
    <w:rsid w:val="00304798"/>
    <w:rsid w:val="00305AF9"/>
    <w:rsid w:val="00312D63"/>
    <w:rsid w:val="003207AF"/>
    <w:rsid w:val="00324E1F"/>
    <w:rsid w:val="00327008"/>
    <w:rsid w:val="00331F20"/>
    <w:rsid w:val="0033345B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04323"/>
    <w:rsid w:val="004146CD"/>
    <w:rsid w:val="004165DB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6569A"/>
    <w:rsid w:val="004714AB"/>
    <w:rsid w:val="00471C9D"/>
    <w:rsid w:val="0047322C"/>
    <w:rsid w:val="0047407E"/>
    <w:rsid w:val="00477658"/>
    <w:rsid w:val="0048000A"/>
    <w:rsid w:val="004842EF"/>
    <w:rsid w:val="004937A3"/>
    <w:rsid w:val="004938B6"/>
    <w:rsid w:val="004959DC"/>
    <w:rsid w:val="004A3231"/>
    <w:rsid w:val="004A59C9"/>
    <w:rsid w:val="004B39AC"/>
    <w:rsid w:val="004B3A30"/>
    <w:rsid w:val="004B6CB7"/>
    <w:rsid w:val="004B7448"/>
    <w:rsid w:val="004C1D02"/>
    <w:rsid w:val="004C3880"/>
    <w:rsid w:val="004D491B"/>
    <w:rsid w:val="004D4A44"/>
    <w:rsid w:val="004D4D89"/>
    <w:rsid w:val="004D7164"/>
    <w:rsid w:val="004E2F7C"/>
    <w:rsid w:val="004E43C7"/>
    <w:rsid w:val="004E55E3"/>
    <w:rsid w:val="004E5E07"/>
    <w:rsid w:val="004E6B19"/>
    <w:rsid w:val="004F195D"/>
    <w:rsid w:val="004F2426"/>
    <w:rsid w:val="004F55A0"/>
    <w:rsid w:val="004F5D09"/>
    <w:rsid w:val="004F7846"/>
    <w:rsid w:val="004F7CD0"/>
    <w:rsid w:val="005003CF"/>
    <w:rsid w:val="00507802"/>
    <w:rsid w:val="0051127E"/>
    <w:rsid w:val="005144A9"/>
    <w:rsid w:val="005176E3"/>
    <w:rsid w:val="005249CD"/>
    <w:rsid w:val="0052592E"/>
    <w:rsid w:val="00526BFF"/>
    <w:rsid w:val="005342BD"/>
    <w:rsid w:val="005353F4"/>
    <w:rsid w:val="0053661B"/>
    <w:rsid w:val="00554D4F"/>
    <w:rsid w:val="00560BB5"/>
    <w:rsid w:val="00567999"/>
    <w:rsid w:val="00567AED"/>
    <w:rsid w:val="0057095B"/>
    <w:rsid w:val="00571D39"/>
    <w:rsid w:val="00572189"/>
    <w:rsid w:val="00573224"/>
    <w:rsid w:val="005826E4"/>
    <w:rsid w:val="00583FA1"/>
    <w:rsid w:val="005A1E5C"/>
    <w:rsid w:val="005A2E0C"/>
    <w:rsid w:val="005B4C56"/>
    <w:rsid w:val="005B6D11"/>
    <w:rsid w:val="005C314D"/>
    <w:rsid w:val="005D1BB8"/>
    <w:rsid w:val="005E0BD9"/>
    <w:rsid w:val="005E43AB"/>
    <w:rsid w:val="005E55DD"/>
    <w:rsid w:val="005F17BC"/>
    <w:rsid w:val="005F220D"/>
    <w:rsid w:val="006060E8"/>
    <w:rsid w:val="006069D9"/>
    <w:rsid w:val="006079C6"/>
    <w:rsid w:val="00607B4B"/>
    <w:rsid w:val="006163CD"/>
    <w:rsid w:val="00620CEC"/>
    <w:rsid w:val="0062163E"/>
    <w:rsid w:val="0062505E"/>
    <w:rsid w:val="00627C6C"/>
    <w:rsid w:val="00637C2F"/>
    <w:rsid w:val="00637C84"/>
    <w:rsid w:val="006413A1"/>
    <w:rsid w:val="006444A2"/>
    <w:rsid w:val="00647EEE"/>
    <w:rsid w:val="00650B1D"/>
    <w:rsid w:val="00651BCB"/>
    <w:rsid w:val="006526A3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95152"/>
    <w:rsid w:val="006A5A6C"/>
    <w:rsid w:val="006A6627"/>
    <w:rsid w:val="006B5F71"/>
    <w:rsid w:val="006C0B1A"/>
    <w:rsid w:val="006C4F1C"/>
    <w:rsid w:val="006C53DA"/>
    <w:rsid w:val="006D4EDD"/>
    <w:rsid w:val="006D78AE"/>
    <w:rsid w:val="006E2C65"/>
    <w:rsid w:val="006F79E4"/>
    <w:rsid w:val="00701154"/>
    <w:rsid w:val="00703633"/>
    <w:rsid w:val="00706663"/>
    <w:rsid w:val="00710FDD"/>
    <w:rsid w:val="007110C2"/>
    <w:rsid w:val="00711B43"/>
    <w:rsid w:val="007177E7"/>
    <w:rsid w:val="0071793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1B62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6567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D0447"/>
    <w:rsid w:val="007D386E"/>
    <w:rsid w:val="007D6B39"/>
    <w:rsid w:val="007D718F"/>
    <w:rsid w:val="007E0810"/>
    <w:rsid w:val="007E741F"/>
    <w:rsid w:val="007F2C1B"/>
    <w:rsid w:val="007F5FEB"/>
    <w:rsid w:val="00802702"/>
    <w:rsid w:val="00804DF8"/>
    <w:rsid w:val="00810DA4"/>
    <w:rsid w:val="008125C7"/>
    <w:rsid w:val="00822FC4"/>
    <w:rsid w:val="0082405B"/>
    <w:rsid w:val="00827535"/>
    <w:rsid w:val="00837B3E"/>
    <w:rsid w:val="008417A2"/>
    <w:rsid w:val="0084197F"/>
    <w:rsid w:val="00843194"/>
    <w:rsid w:val="00844617"/>
    <w:rsid w:val="00847006"/>
    <w:rsid w:val="0084735A"/>
    <w:rsid w:val="00852628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495B"/>
    <w:rsid w:val="008A57C1"/>
    <w:rsid w:val="008B0EF1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E453A"/>
    <w:rsid w:val="008F02B4"/>
    <w:rsid w:val="008F0DA7"/>
    <w:rsid w:val="008F403A"/>
    <w:rsid w:val="008F5EAE"/>
    <w:rsid w:val="008F625C"/>
    <w:rsid w:val="0090397C"/>
    <w:rsid w:val="0090448D"/>
    <w:rsid w:val="00904C60"/>
    <w:rsid w:val="009106BE"/>
    <w:rsid w:val="0091197F"/>
    <w:rsid w:val="009157B8"/>
    <w:rsid w:val="0091729A"/>
    <w:rsid w:val="009239C7"/>
    <w:rsid w:val="00933D4F"/>
    <w:rsid w:val="009429BD"/>
    <w:rsid w:val="0095582B"/>
    <w:rsid w:val="009558FD"/>
    <w:rsid w:val="00955C5F"/>
    <w:rsid w:val="00967D28"/>
    <w:rsid w:val="00981880"/>
    <w:rsid w:val="00984EA5"/>
    <w:rsid w:val="00990061"/>
    <w:rsid w:val="00990396"/>
    <w:rsid w:val="0099203F"/>
    <w:rsid w:val="00992720"/>
    <w:rsid w:val="00994A88"/>
    <w:rsid w:val="009A0E1B"/>
    <w:rsid w:val="009A13D3"/>
    <w:rsid w:val="009A45F3"/>
    <w:rsid w:val="009B080B"/>
    <w:rsid w:val="009B2086"/>
    <w:rsid w:val="009C2B2C"/>
    <w:rsid w:val="009C3C4F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14671"/>
    <w:rsid w:val="00A22280"/>
    <w:rsid w:val="00A23100"/>
    <w:rsid w:val="00A2430C"/>
    <w:rsid w:val="00A2779B"/>
    <w:rsid w:val="00A40B1D"/>
    <w:rsid w:val="00A42D12"/>
    <w:rsid w:val="00A46EE1"/>
    <w:rsid w:val="00A503B9"/>
    <w:rsid w:val="00A50BFC"/>
    <w:rsid w:val="00A56725"/>
    <w:rsid w:val="00A633DF"/>
    <w:rsid w:val="00A66023"/>
    <w:rsid w:val="00A71767"/>
    <w:rsid w:val="00A72CD1"/>
    <w:rsid w:val="00A76D45"/>
    <w:rsid w:val="00A76D76"/>
    <w:rsid w:val="00A77341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3079"/>
    <w:rsid w:val="00AB41C2"/>
    <w:rsid w:val="00AB77A0"/>
    <w:rsid w:val="00AC1CDB"/>
    <w:rsid w:val="00AD43F2"/>
    <w:rsid w:val="00AD4B33"/>
    <w:rsid w:val="00AD5E33"/>
    <w:rsid w:val="00AE20C6"/>
    <w:rsid w:val="00AE3612"/>
    <w:rsid w:val="00AF142F"/>
    <w:rsid w:val="00AF4D7B"/>
    <w:rsid w:val="00AF6AAB"/>
    <w:rsid w:val="00B01FD2"/>
    <w:rsid w:val="00B02353"/>
    <w:rsid w:val="00B036A8"/>
    <w:rsid w:val="00B046BA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15EC"/>
    <w:rsid w:val="00BA28BA"/>
    <w:rsid w:val="00BA43B8"/>
    <w:rsid w:val="00BA531F"/>
    <w:rsid w:val="00BA5EDE"/>
    <w:rsid w:val="00BA7166"/>
    <w:rsid w:val="00BB0191"/>
    <w:rsid w:val="00BB02DE"/>
    <w:rsid w:val="00BB0C93"/>
    <w:rsid w:val="00BB3F93"/>
    <w:rsid w:val="00BB7AA9"/>
    <w:rsid w:val="00BD2EBE"/>
    <w:rsid w:val="00BD6780"/>
    <w:rsid w:val="00BD7C1A"/>
    <w:rsid w:val="00BE2FD7"/>
    <w:rsid w:val="00BF380B"/>
    <w:rsid w:val="00BF38C9"/>
    <w:rsid w:val="00C00E96"/>
    <w:rsid w:val="00C16754"/>
    <w:rsid w:val="00C2088A"/>
    <w:rsid w:val="00C21FCF"/>
    <w:rsid w:val="00C22BE5"/>
    <w:rsid w:val="00C30A66"/>
    <w:rsid w:val="00C325D4"/>
    <w:rsid w:val="00C35A72"/>
    <w:rsid w:val="00C35FB2"/>
    <w:rsid w:val="00C4017A"/>
    <w:rsid w:val="00C42873"/>
    <w:rsid w:val="00C469B0"/>
    <w:rsid w:val="00C51A45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6AA5"/>
    <w:rsid w:val="00CA7431"/>
    <w:rsid w:val="00CB4667"/>
    <w:rsid w:val="00CB566C"/>
    <w:rsid w:val="00CB5B19"/>
    <w:rsid w:val="00CC1BA0"/>
    <w:rsid w:val="00CD16C9"/>
    <w:rsid w:val="00CE26EE"/>
    <w:rsid w:val="00CE2A0A"/>
    <w:rsid w:val="00CE431A"/>
    <w:rsid w:val="00CE503E"/>
    <w:rsid w:val="00CE68FB"/>
    <w:rsid w:val="00CF376F"/>
    <w:rsid w:val="00CF3799"/>
    <w:rsid w:val="00CF468E"/>
    <w:rsid w:val="00D10FD1"/>
    <w:rsid w:val="00D13A79"/>
    <w:rsid w:val="00D13A90"/>
    <w:rsid w:val="00D15AB8"/>
    <w:rsid w:val="00D34BF0"/>
    <w:rsid w:val="00D3789C"/>
    <w:rsid w:val="00D42C9F"/>
    <w:rsid w:val="00D4396A"/>
    <w:rsid w:val="00D44E92"/>
    <w:rsid w:val="00D508F3"/>
    <w:rsid w:val="00D54C84"/>
    <w:rsid w:val="00D564DE"/>
    <w:rsid w:val="00D574BD"/>
    <w:rsid w:val="00D62036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0D2B"/>
    <w:rsid w:val="00D81332"/>
    <w:rsid w:val="00D81394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21A0"/>
    <w:rsid w:val="00E14979"/>
    <w:rsid w:val="00E34FB6"/>
    <w:rsid w:val="00E37F6B"/>
    <w:rsid w:val="00E4042C"/>
    <w:rsid w:val="00E62BF2"/>
    <w:rsid w:val="00E645DB"/>
    <w:rsid w:val="00E64E3E"/>
    <w:rsid w:val="00E67E65"/>
    <w:rsid w:val="00E70A64"/>
    <w:rsid w:val="00E71207"/>
    <w:rsid w:val="00E76B9A"/>
    <w:rsid w:val="00E83453"/>
    <w:rsid w:val="00E85288"/>
    <w:rsid w:val="00E878FD"/>
    <w:rsid w:val="00E90811"/>
    <w:rsid w:val="00E923BE"/>
    <w:rsid w:val="00E93A92"/>
    <w:rsid w:val="00E9432B"/>
    <w:rsid w:val="00E94876"/>
    <w:rsid w:val="00E9583F"/>
    <w:rsid w:val="00E975BB"/>
    <w:rsid w:val="00E97C89"/>
    <w:rsid w:val="00EA3431"/>
    <w:rsid w:val="00EC0338"/>
    <w:rsid w:val="00ED2F1F"/>
    <w:rsid w:val="00ED38B3"/>
    <w:rsid w:val="00EE26EE"/>
    <w:rsid w:val="00EE52C7"/>
    <w:rsid w:val="00EF1435"/>
    <w:rsid w:val="00EF31A9"/>
    <w:rsid w:val="00EF50CE"/>
    <w:rsid w:val="00EF53D8"/>
    <w:rsid w:val="00F039C2"/>
    <w:rsid w:val="00F03C85"/>
    <w:rsid w:val="00F0678D"/>
    <w:rsid w:val="00F1119A"/>
    <w:rsid w:val="00F11DA2"/>
    <w:rsid w:val="00F14329"/>
    <w:rsid w:val="00F1473F"/>
    <w:rsid w:val="00F211FC"/>
    <w:rsid w:val="00F30279"/>
    <w:rsid w:val="00F30E9C"/>
    <w:rsid w:val="00F31710"/>
    <w:rsid w:val="00F32E1F"/>
    <w:rsid w:val="00F33F4C"/>
    <w:rsid w:val="00F37478"/>
    <w:rsid w:val="00F40E07"/>
    <w:rsid w:val="00F42E20"/>
    <w:rsid w:val="00F437B5"/>
    <w:rsid w:val="00F46177"/>
    <w:rsid w:val="00F60A11"/>
    <w:rsid w:val="00F6253B"/>
    <w:rsid w:val="00F63102"/>
    <w:rsid w:val="00F63511"/>
    <w:rsid w:val="00F648FF"/>
    <w:rsid w:val="00F7020F"/>
    <w:rsid w:val="00F74B52"/>
    <w:rsid w:val="00F8042C"/>
    <w:rsid w:val="00F8095C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5DC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C4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8385-0C4D-4094-84CB-D0728F7A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7108</TotalTime>
  <Pages>1</Pages>
  <Words>6554</Words>
  <Characters>37358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233</cp:revision>
  <cp:lastPrinted>2024-06-14T14:35:00Z</cp:lastPrinted>
  <dcterms:created xsi:type="dcterms:W3CDTF">2022-03-11T11:26:00Z</dcterms:created>
  <dcterms:modified xsi:type="dcterms:W3CDTF">2025-06-10T14:13:00Z</dcterms:modified>
</cp:coreProperties>
</file>