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802" w:rsidRPr="00BC5D48" w:rsidRDefault="00507802" w:rsidP="00734383">
      <w:pPr>
        <w:spacing w:after="0" w:line="240" w:lineRule="auto"/>
        <w:jc w:val="both"/>
        <w:rPr>
          <w:rFonts w:ascii="Times New Roman" w:hAnsi="Times New Roman" w:cs="Times New Roman"/>
          <w:b/>
          <w:i/>
        </w:rPr>
      </w:pPr>
      <w:r>
        <w:rPr>
          <w:rFonts w:ascii="Times New Roman" w:hAnsi="Times New Roman" w:cs="Times New Roman"/>
        </w:rPr>
        <w:t xml:space="preserve">           </w:t>
      </w:r>
      <w:r w:rsidR="00734383">
        <w:rPr>
          <w:rFonts w:ascii="Times New Roman" w:hAnsi="Times New Roman" w:cs="Times New Roman"/>
        </w:rPr>
        <w:tab/>
      </w:r>
      <w:r w:rsidR="00734383">
        <w:rPr>
          <w:rFonts w:ascii="Times New Roman" w:hAnsi="Times New Roman" w:cs="Times New Roman"/>
        </w:rPr>
        <w:tab/>
      </w:r>
      <w:r w:rsidR="00734383">
        <w:rPr>
          <w:rFonts w:ascii="Times New Roman" w:hAnsi="Times New Roman" w:cs="Times New Roman"/>
        </w:rPr>
        <w:tab/>
      </w:r>
      <w:r w:rsidR="00734383">
        <w:rPr>
          <w:rFonts w:ascii="Times New Roman" w:hAnsi="Times New Roman" w:cs="Times New Roman"/>
        </w:rPr>
        <w:tab/>
      </w:r>
      <w:r w:rsidRPr="00BC5D48">
        <w:rPr>
          <w:rFonts w:ascii="Times New Roman" w:hAnsi="Times New Roman" w:cs="Times New Roman"/>
          <w:b/>
          <w:i/>
        </w:rPr>
        <w:t>ОБЪЯВЛЕНИЕ</w:t>
      </w:r>
    </w:p>
    <w:p w:rsidR="00507802" w:rsidRPr="00BC5D48" w:rsidRDefault="00507802" w:rsidP="00507802">
      <w:pPr>
        <w:spacing w:after="0" w:line="240" w:lineRule="auto"/>
        <w:jc w:val="both"/>
        <w:rPr>
          <w:rFonts w:ascii="Times New Roman" w:hAnsi="Times New Roman" w:cs="Times New Roman"/>
        </w:rPr>
      </w:pPr>
    </w:p>
    <w:p w:rsidR="00507802" w:rsidRPr="00BC5D48" w:rsidRDefault="00725D37" w:rsidP="00507802">
      <w:pPr>
        <w:spacing w:after="0" w:line="240" w:lineRule="auto"/>
        <w:ind w:firstLine="360"/>
        <w:jc w:val="center"/>
        <w:rPr>
          <w:rFonts w:ascii="Times New Roman" w:hAnsi="Times New Roman" w:cs="Times New Roman"/>
          <w:b/>
          <w:i/>
        </w:rPr>
      </w:pPr>
      <w:r w:rsidRPr="00BC5D48">
        <w:rPr>
          <w:rFonts w:ascii="Times New Roman" w:hAnsi="Times New Roman" w:cs="Times New Roman"/>
          <w:i/>
        </w:rPr>
        <w:t>УПРАВЛЕНИЕ МУНИЦИПАЛЬНОГО ИМУЩЕСТВА</w:t>
      </w:r>
      <w:r w:rsidR="00AE3612" w:rsidRPr="00BC5D48">
        <w:rPr>
          <w:rFonts w:ascii="Times New Roman" w:hAnsi="Times New Roman" w:cs="Times New Roman"/>
          <w:i/>
        </w:rPr>
        <w:t xml:space="preserve"> </w:t>
      </w:r>
      <w:r w:rsidR="00C2088A" w:rsidRPr="00BC5D48">
        <w:rPr>
          <w:rFonts w:ascii="Times New Roman" w:hAnsi="Times New Roman" w:cs="Times New Roman"/>
          <w:i/>
        </w:rPr>
        <w:t xml:space="preserve">АДМИНИСТРАЦИИ </w:t>
      </w:r>
      <w:r w:rsidR="00AE3612" w:rsidRPr="00BC5D48">
        <w:rPr>
          <w:rFonts w:ascii="Times New Roman" w:hAnsi="Times New Roman" w:cs="Times New Roman"/>
          <w:i/>
        </w:rPr>
        <w:t>МУНИЦИПАЛЬНОГО ОБРАЗОВ</w:t>
      </w:r>
      <w:r w:rsidR="00D508F3" w:rsidRPr="00BC5D48">
        <w:rPr>
          <w:rFonts w:ascii="Times New Roman" w:hAnsi="Times New Roman" w:cs="Times New Roman"/>
          <w:i/>
        </w:rPr>
        <w:t>А</w:t>
      </w:r>
      <w:r w:rsidR="00AE3612" w:rsidRPr="00BC5D48">
        <w:rPr>
          <w:rFonts w:ascii="Times New Roman" w:hAnsi="Times New Roman" w:cs="Times New Roman"/>
          <w:i/>
        </w:rPr>
        <w:t>Н</w:t>
      </w:r>
      <w:r w:rsidR="00FF7001" w:rsidRPr="00BC5D48">
        <w:rPr>
          <w:rFonts w:ascii="Times New Roman" w:hAnsi="Times New Roman" w:cs="Times New Roman"/>
          <w:i/>
        </w:rPr>
        <w:t>ИЯ</w:t>
      </w:r>
      <w:r w:rsidR="00AE3612" w:rsidRPr="00BC5D48">
        <w:rPr>
          <w:rFonts w:ascii="Times New Roman" w:hAnsi="Times New Roman" w:cs="Times New Roman"/>
          <w:i/>
        </w:rPr>
        <w:t xml:space="preserve"> «ПРИВОЛЖСКИЙ </w:t>
      </w:r>
      <w:r w:rsidR="00EE52C7" w:rsidRPr="00BC5D48">
        <w:rPr>
          <w:rFonts w:ascii="Times New Roman" w:hAnsi="Times New Roman" w:cs="Times New Roman"/>
          <w:i/>
        </w:rPr>
        <w:t xml:space="preserve">МУНИЦИПАЛЬНЫЙ </w:t>
      </w:r>
      <w:r w:rsidR="00AE3612" w:rsidRPr="00BC5D48">
        <w:rPr>
          <w:rFonts w:ascii="Times New Roman" w:hAnsi="Times New Roman" w:cs="Times New Roman"/>
          <w:i/>
        </w:rPr>
        <w:t>РАЙОН</w:t>
      </w:r>
      <w:r w:rsidR="00EE52C7" w:rsidRPr="00BC5D48">
        <w:rPr>
          <w:rFonts w:ascii="Times New Roman" w:hAnsi="Times New Roman" w:cs="Times New Roman"/>
          <w:i/>
        </w:rPr>
        <w:t xml:space="preserve"> АСТРАХАНСКОЙ ОБЛАСТИ</w:t>
      </w:r>
      <w:r w:rsidR="00AE3612" w:rsidRPr="00BC5D48">
        <w:rPr>
          <w:rFonts w:ascii="Times New Roman" w:hAnsi="Times New Roman" w:cs="Times New Roman"/>
          <w:i/>
        </w:rPr>
        <w:t xml:space="preserve">» </w:t>
      </w:r>
      <w:r w:rsidR="00507802" w:rsidRPr="00BC5D48">
        <w:rPr>
          <w:rFonts w:ascii="Times New Roman" w:hAnsi="Times New Roman" w:cs="Times New Roman"/>
          <w:i/>
        </w:rPr>
        <w:t>сообщает о проведении аукци</w:t>
      </w:r>
      <w:r w:rsidR="00FB24AF" w:rsidRPr="00BC5D48">
        <w:rPr>
          <w:rFonts w:ascii="Times New Roman" w:hAnsi="Times New Roman" w:cs="Times New Roman"/>
          <w:i/>
        </w:rPr>
        <w:t>о</w:t>
      </w:r>
      <w:r w:rsidR="00A23100" w:rsidRPr="00BC5D48">
        <w:rPr>
          <w:rFonts w:ascii="Times New Roman" w:hAnsi="Times New Roman" w:cs="Times New Roman"/>
          <w:i/>
        </w:rPr>
        <w:t>на на право заключения договора</w:t>
      </w:r>
      <w:r w:rsidR="00507802" w:rsidRPr="00BC5D48">
        <w:rPr>
          <w:rFonts w:ascii="Times New Roman" w:hAnsi="Times New Roman" w:cs="Times New Roman"/>
          <w:i/>
        </w:rPr>
        <w:t xml:space="preserve"> аренды земельн</w:t>
      </w:r>
      <w:r w:rsidR="00A23100" w:rsidRPr="00BC5D48">
        <w:rPr>
          <w:rFonts w:ascii="Times New Roman" w:hAnsi="Times New Roman" w:cs="Times New Roman"/>
          <w:i/>
        </w:rPr>
        <w:t>ого участка</w:t>
      </w:r>
      <w:r w:rsidR="00507802" w:rsidRPr="00BC5D48">
        <w:rPr>
          <w:rFonts w:ascii="Times New Roman" w:hAnsi="Times New Roman" w:cs="Times New Roman"/>
          <w:i/>
        </w:rPr>
        <w:t>.</w:t>
      </w:r>
    </w:p>
    <w:p w:rsidR="00545D4E" w:rsidRPr="00545D4E" w:rsidRDefault="00507802" w:rsidP="00545D4E">
      <w:pPr>
        <w:pStyle w:val="a3"/>
        <w:widowControl/>
        <w:numPr>
          <w:ilvl w:val="0"/>
          <w:numId w:val="1"/>
        </w:numPr>
        <w:overflowPunct/>
        <w:autoSpaceDE/>
        <w:adjustRightInd/>
        <w:ind w:left="0" w:firstLine="360"/>
        <w:jc w:val="both"/>
        <w:rPr>
          <w:sz w:val="22"/>
          <w:szCs w:val="22"/>
        </w:rPr>
      </w:pPr>
      <w:r w:rsidRPr="00BC5D48">
        <w:rPr>
          <w:b/>
          <w:sz w:val="22"/>
          <w:szCs w:val="22"/>
        </w:rPr>
        <w:t>Основание проведения аукциона</w:t>
      </w:r>
      <w:r w:rsidRPr="00BC5D48">
        <w:rPr>
          <w:sz w:val="22"/>
          <w:szCs w:val="22"/>
        </w:rPr>
        <w:t xml:space="preserve"> – </w:t>
      </w:r>
      <w:r w:rsidR="00293139" w:rsidRPr="00BC5D48">
        <w:rPr>
          <w:sz w:val="22"/>
          <w:szCs w:val="22"/>
        </w:rPr>
        <w:t>распоряжени</w:t>
      </w:r>
      <w:r w:rsidR="00FA3C22" w:rsidRPr="00BC5D48">
        <w:rPr>
          <w:sz w:val="22"/>
          <w:szCs w:val="22"/>
        </w:rPr>
        <w:t>е</w:t>
      </w:r>
      <w:r w:rsidR="00AE3612" w:rsidRPr="00BC5D48">
        <w:rPr>
          <w:sz w:val="22"/>
          <w:szCs w:val="22"/>
        </w:rPr>
        <w:t xml:space="preserve"> </w:t>
      </w:r>
      <w:r w:rsidR="00725D37" w:rsidRPr="00BC5D48">
        <w:rPr>
          <w:sz w:val="22"/>
          <w:szCs w:val="22"/>
        </w:rPr>
        <w:t>управления муниципального имущества</w:t>
      </w:r>
      <w:r w:rsidR="00AE3612" w:rsidRPr="00BC5D48">
        <w:rPr>
          <w:sz w:val="22"/>
          <w:szCs w:val="22"/>
        </w:rPr>
        <w:t xml:space="preserve"> </w:t>
      </w:r>
      <w:r w:rsidR="00EE52C7" w:rsidRPr="00BC5D48">
        <w:rPr>
          <w:sz w:val="22"/>
          <w:szCs w:val="22"/>
        </w:rPr>
        <w:t>администрации муниципального образования</w:t>
      </w:r>
      <w:r w:rsidR="00AE3612" w:rsidRPr="00BC5D48">
        <w:rPr>
          <w:sz w:val="22"/>
          <w:szCs w:val="22"/>
        </w:rPr>
        <w:t xml:space="preserve"> «</w:t>
      </w:r>
      <w:r w:rsidRPr="00BC5D48">
        <w:rPr>
          <w:sz w:val="22"/>
          <w:szCs w:val="22"/>
        </w:rPr>
        <w:t>Приволжск</w:t>
      </w:r>
      <w:r w:rsidR="00AE3612" w:rsidRPr="00BC5D48">
        <w:rPr>
          <w:sz w:val="22"/>
          <w:szCs w:val="22"/>
        </w:rPr>
        <w:t>ий</w:t>
      </w:r>
      <w:r w:rsidR="00637C2F" w:rsidRPr="00BC5D48">
        <w:rPr>
          <w:sz w:val="22"/>
          <w:szCs w:val="22"/>
        </w:rPr>
        <w:t xml:space="preserve"> муниципальный</w:t>
      </w:r>
      <w:r w:rsidR="00EE52C7" w:rsidRPr="00BC5D48">
        <w:rPr>
          <w:sz w:val="22"/>
          <w:szCs w:val="22"/>
        </w:rPr>
        <w:t xml:space="preserve"> </w:t>
      </w:r>
      <w:r w:rsidRPr="00BC5D48">
        <w:rPr>
          <w:sz w:val="22"/>
          <w:szCs w:val="22"/>
        </w:rPr>
        <w:t>район</w:t>
      </w:r>
      <w:r w:rsidR="00637C2F" w:rsidRPr="00BC5D48">
        <w:rPr>
          <w:sz w:val="22"/>
          <w:szCs w:val="22"/>
        </w:rPr>
        <w:t xml:space="preserve"> Астраханской области</w:t>
      </w:r>
      <w:r w:rsidR="003F4E3B" w:rsidRPr="00BC5D48">
        <w:rPr>
          <w:sz w:val="22"/>
          <w:szCs w:val="22"/>
        </w:rPr>
        <w:t>»</w:t>
      </w:r>
      <w:r w:rsidR="0055732E">
        <w:rPr>
          <w:sz w:val="22"/>
          <w:szCs w:val="22"/>
        </w:rPr>
        <w:t xml:space="preserve"> </w:t>
      </w:r>
      <w:r w:rsidR="0092278A">
        <w:rPr>
          <w:sz w:val="22"/>
          <w:szCs w:val="22"/>
        </w:rPr>
        <w:t xml:space="preserve">№ </w:t>
      </w:r>
      <w:r w:rsidR="002E7F09">
        <w:rPr>
          <w:sz w:val="22"/>
          <w:szCs w:val="22"/>
        </w:rPr>
        <w:t>536 р от 11.03.2025 г., №</w:t>
      </w:r>
      <w:r w:rsidR="00931F34">
        <w:rPr>
          <w:sz w:val="22"/>
          <w:szCs w:val="22"/>
        </w:rPr>
        <w:t xml:space="preserve"> 535 р от 11.03.2025 г., № </w:t>
      </w:r>
    </w:p>
    <w:p w:rsidR="00507802" w:rsidRPr="00BC5D48" w:rsidRDefault="00507802" w:rsidP="00507802">
      <w:pPr>
        <w:pStyle w:val="a3"/>
        <w:widowControl/>
        <w:numPr>
          <w:ilvl w:val="0"/>
          <w:numId w:val="1"/>
        </w:numPr>
        <w:overflowPunct/>
        <w:autoSpaceDE/>
        <w:adjustRightInd/>
        <w:ind w:left="0" w:firstLine="360"/>
        <w:jc w:val="both"/>
        <w:rPr>
          <w:sz w:val="22"/>
          <w:szCs w:val="22"/>
        </w:rPr>
      </w:pPr>
      <w:r w:rsidRPr="00BC5D48">
        <w:rPr>
          <w:sz w:val="22"/>
          <w:szCs w:val="22"/>
        </w:rPr>
        <w:t>Земельны</w:t>
      </w:r>
      <w:r w:rsidR="00A23100" w:rsidRPr="00BC5D48">
        <w:rPr>
          <w:sz w:val="22"/>
          <w:szCs w:val="22"/>
        </w:rPr>
        <w:t>й участок</w:t>
      </w:r>
      <w:r w:rsidRPr="00BC5D48">
        <w:rPr>
          <w:sz w:val="22"/>
          <w:szCs w:val="22"/>
        </w:rPr>
        <w:t xml:space="preserve"> наход</w:t>
      </w:r>
      <w:r w:rsidR="00734383" w:rsidRPr="00BC5D48">
        <w:rPr>
          <w:sz w:val="22"/>
          <w:szCs w:val="22"/>
        </w:rPr>
        <w:t>я</w:t>
      </w:r>
      <w:r w:rsidRPr="00BC5D48">
        <w:rPr>
          <w:sz w:val="22"/>
          <w:szCs w:val="22"/>
        </w:rPr>
        <w:t xml:space="preserve">тся в государственной собственности и в распоряжении </w:t>
      </w:r>
      <w:r w:rsidR="00725D37" w:rsidRPr="00BC5D48">
        <w:rPr>
          <w:sz w:val="22"/>
          <w:szCs w:val="22"/>
        </w:rPr>
        <w:t>управления муниципального имущества</w:t>
      </w:r>
      <w:r w:rsidR="00AE3612" w:rsidRPr="00BC5D48">
        <w:rPr>
          <w:sz w:val="22"/>
          <w:szCs w:val="22"/>
        </w:rPr>
        <w:t xml:space="preserve"> </w:t>
      </w:r>
      <w:r w:rsidR="00EE52C7" w:rsidRPr="00BC5D48">
        <w:rPr>
          <w:sz w:val="22"/>
          <w:szCs w:val="22"/>
        </w:rPr>
        <w:t>администрации муниципального образования</w:t>
      </w:r>
      <w:r w:rsidR="00AE3612" w:rsidRPr="00BC5D48">
        <w:rPr>
          <w:sz w:val="22"/>
          <w:szCs w:val="22"/>
        </w:rPr>
        <w:t xml:space="preserve"> «Приволжский</w:t>
      </w:r>
      <w:r w:rsidR="00EE52C7" w:rsidRPr="00BC5D48">
        <w:rPr>
          <w:sz w:val="22"/>
          <w:szCs w:val="22"/>
        </w:rPr>
        <w:t xml:space="preserve"> муниципальный</w:t>
      </w:r>
      <w:r w:rsidR="00AE3612" w:rsidRPr="00BC5D48">
        <w:rPr>
          <w:sz w:val="22"/>
          <w:szCs w:val="22"/>
        </w:rPr>
        <w:t xml:space="preserve"> район</w:t>
      </w:r>
      <w:r w:rsidR="00EE52C7" w:rsidRPr="00BC5D48">
        <w:rPr>
          <w:sz w:val="22"/>
          <w:szCs w:val="22"/>
        </w:rPr>
        <w:t xml:space="preserve"> Астраханской области</w:t>
      </w:r>
      <w:r w:rsidRPr="00BC5D48">
        <w:rPr>
          <w:sz w:val="22"/>
          <w:szCs w:val="22"/>
        </w:rPr>
        <w:t>».</w:t>
      </w:r>
    </w:p>
    <w:p w:rsidR="00895C84" w:rsidRPr="00BC5D48" w:rsidRDefault="00895C84" w:rsidP="00895C84">
      <w:pPr>
        <w:pStyle w:val="a3"/>
        <w:widowControl/>
        <w:numPr>
          <w:ilvl w:val="0"/>
          <w:numId w:val="1"/>
        </w:numPr>
        <w:overflowPunct/>
        <w:autoSpaceDE/>
        <w:adjustRightInd/>
        <w:ind w:left="0" w:firstLine="360"/>
        <w:jc w:val="both"/>
        <w:rPr>
          <w:sz w:val="22"/>
          <w:szCs w:val="22"/>
        </w:rPr>
      </w:pPr>
      <w:r w:rsidRPr="00BC5D48">
        <w:rPr>
          <w:b/>
          <w:sz w:val="22"/>
          <w:szCs w:val="22"/>
        </w:rPr>
        <w:t>Организатор аукциона</w:t>
      </w:r>
      <w:r w:rsidRPr="00BC5D48">
        <w:rPr>
          <w:sz w:val="22"/>
          <w:szCs w:val="22"/>
        </w:rPr>
        <w:t xml:space="preserve"> –</w:t>
      </w:r>
      <w:r w:rsidR="00725D37" w:rsidRPr="00BC5D48">
        <w:rPr>
          <w:sz w:val="22"/>
          <w:szCs w:val="22"/>
        </w:rPr>
        <w:t xml:space="preserve"> управление муниципального имущества</w:t>
      </w:r>
      <w:r w:rsidRPr="00BC5D48">
        <w:rPr>
          <w:sz w:val="22"/>
          <w:szCs w:val="22"/>
        </w:rPr>
        <w:t xml:space="preserve"> </w:t>
      </w:r>
      <w:r w:rsidR="00EE52C7" w:rsidRPr="00BC5D48">
        <w:rPr>
          <w:sz w:val="22"/>
          <w:szCs w:val="22"/>
        </w:rPr>
        <w:t>администрации муниципального образования</w:t>
      </w:r>
      <w:r w:rsidRPr="00BC5D48">
        <w:rPr>
          <w:sz w:val="22"/>
          <w:szCs w:val="22"/>
        </w:rPr>
        <w:t xml:space="preserve"> «Приволжский</w:t>
      </w:r>
      <w:r w:rsidR="00EE52C7" w:rsidRPr="00BC5D48">
        <w:rPr>
          <w:sz w:val="22"/>
          <w:szCs w:val="22"/>
        </w:rPr>
        <w:t xml:space="preserve"> муниципальный</w:t>
      </w:r>
      <w:r w:rsidRPr="00BC5D48">
        <w:rPr>
          <w:sz w:val="22"/>
          <w:szCs w:val="22"/>
        </w:rPr>
        <w:t xml:space="preserve"> район</w:t>
      </w:r>
      <w:r w:rsidR="00EE52C7" w:rsidRPr="00BC5D48">
        <w:rPr>
          <w:sz w:val="22"/>
          <w:szCs w:val="22"/>
        </w:rPr>
        <w:t xml:space="preserve"> Астраханской области</w:t>
      </w:r>
      <w:r w:rsidRPr="00BC5D48">
        <w:rPr>
          <w:sz w:val="22"/>
          <w:szCs w:val="22"/>
        </w:rPr>
        <w:t>».</w:t>
      </w:r>
    </w:p>
    <w:p w:rsidR="00725D37" w:rsidRPr="00BC5D48" w:rsidRDefault="00895C84" w:rsidP="00235185">
      <w:pPr>
        <w:pStyle w:val="a3"/>
        <w:widowControl/>
        <w:numPr>
          <w:ilvl w:val="0"/>
          <w:numId w:val="1"/>
        </w:numPr>
        <w:overflowPunct/>
        <w:autoSpaceDE/>
        <w:adjustRightInd/>
        <w:ind w:left="0" w:firstLine="360"/>
        <w:jc w:val="both"/>
        <w:rPr>
          <w:sz w:val="22"/>
          <w:szCs w:val="22"/>
        </w:rPr>
      </w:pPr>
      <w:r w:rsidRPr="00BC5D48">
        <w:rPr>
          <w:b/>
          <w:sz w:val="22"/>
          <w:szCs w:val="22"/>
        </w:rPr>
        <w:t xml:space="preserve">Форма аукциона </w:t>
      </w:r>
      <w:r w:rsidR="00B26C48" w:rsidRPr="00BC5D48">
        <w:rPr>
          <w:sz w:val="22"/>
          <w:szCs w:val="22"/>
        </w:rPr>
        <w:t>–</w:t>
      </w:r>
      <w:r w:rsidRPr="00BC5D48">
        <w:rPr>
          <w:sz w:val="22"/>
          <w:szCs w:val="22"/>
        </w:rPr>
        <w:t xml:space="preserve"> </w:t>
      </w:r>
      <w:r w:rsidR="00725D37" w:rsidRPr="00BC5D48">
        <w:rPr>
          <w:sz w:val="22"/>
          <w:szCs w:val="22"/>
        </w:rPr>
        <w:t>электронный аукцион.</w:t>
      </w:r>
    </w:p>
    <w:p w:rsidR="00895C84" w:rsidRPr="00BC5D48" w:rsidRDefault="00895C84" w:rsidP="00235185">
      <w:pPr>
        <w:pStyle w:val="a3"/>
        <w:widowControl/>
        <w:numPr>
          <w:ilvl w:val="0"/>
          <w:numId w:val="1"/>
        </w:numPr>
        <w:overflowPunct/>
        <w:autoSpaceDE/>
        <w:adjustRightInd/>
        <w:ind w:left="0" w:firstLine="360"/>
        <w:jc w:val="both"/>
        <w:rPr>
          <w:sz w:val="22"/>
          <w:szCs w:val="22"/>
        </w:rPr>
      </w:pPr>
      <w:r w:rsidRPr="00BC5D48">
        <w:rPr>
          <w:b/>
          <w:sz w:val="22"/>
          <w:szCs w:val="22"/>
        </w:rPr>
        <w:t>Дата начала приема заявок на участие в</w:t>
      </w:r>
      <w:r w:rsidR="00343209" w:rsidRPr="00BC5D48">
        <w:rPr>
          <w:b/>
          <w:sz w:val="22"/>
          <w:szCs w:val="22"/>
        </w:rPr>
        <w:t xml:space="preserve"> электронном</w:t>
      </w:r>
      <w:r w:rsidRPr="00BC5D48">
        <w:rPr>
          <w:b/>
          <w:sz w:val="22"/>
          <w:szCs w:val="22"/>
        </w:rPr>
        <w:t xml:space="preserve"> аукционе </w:t>
      </w:r>
      <w:r w:rsidRPr="00BC5D48">
        <w:rPr>
          <w:sz w:val="22"/>
          <w:szCs w:val="22"/>
        </w:rPr>
        <w:t xml:space="preserve">– </w:t>
      </w:r>
      <w:r w:rsidR="00AA2EAD">
        <w:rPr>
          <w:sz w:val="22"/>
          <w:szCs w:val="22"/>
        </w:rPr>
        <w:t>1</w:t>
      </w:r>
      <w:r w:rsidR="002E7F09">
        <w:rPr>
          <w:sz w:val="22"/>
          <w:szCs w:val="22"/>
        </w:rPr>
        <w:t>3</w:t>
      </w:r>
      <w:r w:rsidR="00AA2EAD">
        <w:rPr>
          <w:sz w:val="22"/>
          <w:szCs w:val="22"/>
        </w:rPr>
        <w:t xml:space="preserve"> марта</w:t>
      </w:r>
      <w:r w:rsidR="00214C24" w:rsidRPr="00BC5D48">
        <w:rPr>
          <w:sz w:val="22"/>
          <w:szCs w:val="22"/>
        </w:rPr>
        <w:t xml:space="preserve"> </w:t>
      </w:r>
      <w:r w:rsidR="00725D37" w:rsidRPr="00BC5D48">
        <w:rPr>
          <w:sz w:val="22"/>
          <w:szCs w:val="22"/>
        </w:rPr>
        <w:t>202</w:t>
      </w:r>
      <w:r w:rsidR="00594C91">
        <w:rPr>
          <w:sz w:val="22"/>
          <w:szCs w:val="22"/>
        </w:rPr>
        <w:t>5</w:t>
      </w:r>
      <w:r w:rsidR="00BC5D48">
        <w:rPr>
          <w:sz w:val="22"/>
          <w:szCs w:val="22"/>
        </w:rPr>
        <w:t xml:space="preserve"> г. </w:t>
      </w:r>
      <w:r w:rsidRPr="00BC5D48">
        <w:rPr>
          <w:sz w:val="22"/>
          <w:szCs w:val="22"/>
        </w:rPr>
        <w:t>в 09:00</w:t>
      </w:r>
    </w:p>
    <w:p w:rsidR="00895C84" w:rsidRPr="00BC5D48" w:rsidRDefault="00895C84" w:rsidP="00895C84">
      <w:pPr>
        <w:pStyle w:val="a3"/>
        <w:widowControl/>
        <w:numPr>
          <w:ilvl w:val="0"/>
          <w:numId w:val="1"/>
        </w:numPr>
        <w:overflowPunct/>
        <w:autoSpaceDE/>
        <w:adjustRightInd/>
        <w:ind w:left="0" w:firstLine="360"/>
        <w:jc w:val="both"/>
        <w:rPr>
          <w:sz w:val="22"/>
          <w:szCs w:val="22"/>
        </w:rPr>
      </w:pPr>
      <w:r w:rsidRPr="00BC5D48">
        <w:rPr>
          <w:b/>
          <w:sz w:val="22"/>
          <w:szCs w:val="22"/>
        </w:rPr>
        <w:t xml:space="preserve">Дата окончания приема заявок на участие в </w:t>
      </w:r>
      <w:r w:rsidR="00343209" w:rsidRPr="00BC5D48">
        <w:rPr>
          <w:b/>
          <w:sz w:val="22"/>
          <w:szCs w:val="22"/>
        </w:rPr>
        <w:t xml:space="preserve">электронном </w:t>
      </w:r>
      <w:r w:rsidRPr="00BC5D48">
        <w:rPr>
          <w:b/>
          <w:sz w:val="22"/>
          <w:szCs w:val="22"/>
        </w:rPr>
        <w:t xml:space="preserve">аукционе </w:t>
      </w:r>
      <w:r w:rsidR="00844A2D" w:rsidRPr="00BC5D48">
        <w:rPr>
          <w:sz w:val="22"/>
          <w:szCs w:val="22"/>
        </w:rPr>
        <w:t xml:space="preserve">– </w:t>
      </w:r>
      <w:r w:rsidR="00AA2EAD">
        <w:rPr>
          <w:sz w:val="22"/>
          <w:szCs w:val="22"/>
        </w:rPr>
        <w:t>2</w:t>
      </w:r>
      <w:r w:rsidR="002E7F09">
        <w:rPr>
          <w:sz w:val="22"/>
          <w:szCs w:val="22"/>
        </w:rPr>
        <w:t>7</w:t>
      </w:r>
      <w:r w:rsidR="00AA2EAD">
        <w:rPr>
          <w:sz w:val="22"/>
          <w:szCs w:val="22"/>
        </w:rPr>
        <w:t xml:space="preserve"> марта</w:t>
      </w:r>
      <w:r w:rsidR="00680F86">
        <w:rPr>
          <w:sz w:val="22"/>
          <w:szCs w:val="22"/>
        </w:rPr>
        <w:t xml:space="preserve"> </w:t>
      </w:r>
      <w:r w:rsidR="00E4042C" w:rsidRPr="00BC5D48">
        <w:rPr>
          <w:sz w:val="22"/>
          <w:szCs w:val="22"/>
        </w:rPr>
        <w:t>202</w:t>
      </w:r>
      <w:r w:rsidR="00594C91">
        <w:rPr>
          <w:sz w:val="22"/>
          <w:szCs w:val="22"/>
        </w:rPr>
        <w:t>5</w:t>
      </w:r>
      <w:r w:rsidR="00343209" w:rsidRPr="00BC5D48">
        <w:rPr>
          <w:sz w:val="22"/>
          <w:szCs w:val="22"/>
        </w:rPr>
        <w:t xml:space="preserve"> г. в </w:t>
      </w:r>
      <w:r w:rsidR="008718E3">
        <w:rPr>
          <w:sz w:val="22"/>
          <w:szCs w:val="22"/>
        </w:rPr>
        <w:t>17</w:t>
      </w:r>
      <w:r w:rsidR="00343209" w:rsidRPr="00BC5D48">
        <w:rPr>
          <w:sz w:val="22"/>
          <w:szCs w:val="22"/>
        </w:rPr>
        <w:t>:</w:t>
      </w:r>
      <w:r w:rsidR="00995814" w:rsidRPr="00BC5D48">
        <w:rPr>
          <w:sz w:val="22"/>
          <w:szCs w:val="22"/>
        </w:rPr>
        <w:t>0</w:t>
      </w:r>
      <w:r w:rsidR="00343209" w:rsidRPr="00BC5D48">
        <w:rPr>
          <w:sz w:val="22"/>
          <w:szCs w:val="22"/>
        </w:rPr>
        <w:t>0 ч.</w:t>
      </w:r>
    </w:p>
    <w:p w:rsidR="007A54CC" w:rsidRPr="00BC5D48" w:rsidRDefault="00343209" w:rsidP="00771B9D">
      <w:pPr>
        <w:pStyle w:val="a3"/>
        <w:widowControl/>
        <w:numPr>
          <w:ilvl w:val="0"/>
          <w:numId w:val="1"/>
        </w:numPr>
        <w:overflowPunct/>
        <w:autoSpaceDE/>
        <w:adjustRightInd/>
        <w:jc w:val="both"/>
        <w:rPr>
          <w:sz w:val="22"/>
          <w:szCs w:val="22"/>
        </w:rPr>
      </w:pPr>
      <w:r w:rsidRPr="00BC5D48">
        <w:rPr>
          <w:b/>
          <w:sz w:val="22"/>
          <w:szCs w:val="22"/>
        </w:rPr>
        <w:t xml:space="preserve">Дата определения </w:t>
      </w:r>
      <w:r w:rsidR="00895C84" w:rsidRPr="00BC5D48">
        <w:rPr>
          <w:b/>
          <w:sz w:val="22"/>
          <w:szCs w:val="22"/>
        </w:rPr>
        <w:t xml:space="preserve">участников </w:t>
      </w:r>
      <w:r w:rsidRPr="00BC5D48">
        <w:rPr>
          <w:b/>
          <w:sz w:val="22"/>
          <w:szCs w:val="22"/>
        </w:rPr>
        <w:t xml:space="preserve">электронного </w:t>
      </w:r>
      <w:r w:rsidR="00895C84" w:rsidRPr="00BC5D48">
        <w:rPr>
          <w:b/>
          <w:sz w:val="22"/>
          <w:szCs w:val="22"/>
        </w:rPr>
        <w:t xml:space="preserve">аукциона </w:t>
      </w:r>
      <w:r w:rsidR="00895C84" w:rsidRPr="00BC5D48">
        <w:rPr>
          <w:sz w:val="22"/>
          <w:szCs w:val="22"/>
        </w:rPr>
        <w:t xml:space="preserve">– </w:t>
      </w:r>
      <w:r w:rsidR="00AA2EAD">
        <w:rPr>
          <w:sz w:val="22"/>
          <w:szCs w:val="22"/>
        </w:rPr>
        <w:t>2</w:t>
      </w:r>
      <w:r w:rsidR="002E7F09">
        <w:rPr>
          <w:sz w:val="22"/>
          <w:szCs w:val="22"/>
        </w:rPr>
        <w:t>8</w:t>
      </w:r>
      <w:r w:rsidR="00AA2EAD">
        <w:rPr>
          <w:sz w:val="22"/>
          <w:szCs w:val="22"/>
        </w:rPr>
        <w:t xml:space="preserve"> марта</w:t>
      </w:r>
      <w:r w:rsidR="00C3551F" w:rsidRPr="00BC5D48">
        <w:rPr>
          <w:sz w:val="22"/>
          <w:szCs w:val="22"/>
        </w:rPr>
        <w:t xml:space="preserve"> 202</w:t>
      </w:r>
      <w:r w:rsidR="00594C91">
        <w:rPr>
          <w:sz w:val="22"/>
          <w:szCs w:val="22"/>
        </w:rPr>
        <w:t>5</w:t>
      </w:r>
      <w:r w:rsidR="00895C84" w:rsidRPr="00BC5D48">
        <w:rPr>
          <w:sz w:val="22"/>
          <w:szCs w:val="22"/>
        </w:rPr>
        <w:t xml:space="preserve"> г. </w:t>
      </w:r>
    </w:p>
    <w:p w:rsidR="007A54CC" w:rsidRPr="00BC5D48" w:rsidRDefault="00895C84" w:rsidP="007A54CC">
      <w:pPr>
        <w:pStyle w:val="a3"/>
        <w:widowControl/>
        <w:numPr>
          <w:ilvl w:val="0"/>
          <w:numId w:val="1"/>
        </w:numPr>
        <w:overflowPunct/>
        <w:autoSpaceDE/>
        <w:adjustRightInd/>
        <w:ind w:left="0" w:firstLine="360"/>
        <w:jc w:val="both"/>
        <w:rPr>
          <w:sz w:val="22"/>
          <w:szCs w:val="22"/>
        </w:rPr>
      </w:pPr>
      <w:r w:rsidRPr="00BC5D48">
        <w:rPr>
          <w:b/>
          <w:sz w:val="22"/>
          <w:szCs w:val="22"/>
        </w:rPr>
        <w:t xml:space="preserve">Дата, время и место подведения итогов </w:t>
      </w:r>
      <w:r w:rsidR="00343209" w:rsidRPr="00BC5D48">
        <w:rPr>
          <w:b/>
          <w:sz w:val="22"/>
          <w:szCs w:val="22"/>
        </w:rPr>
        <w:t>электронного аукциона</w:t>
      </w:r>
      <w:r w:rsidRPr="00BC5D48">
        <w:rPr>
          <w:sz w:val="22"/>
          <w:szCs w:val="22"/>
        </w:rPr>
        <w:t xml:space="preserve">– </w:t>
      </w:r>
      <w:r w:rsidR="002E7F09">
        <w:rPr>
          <w:sz w:val="22"/>
          <w:szCs w:val="22"/>
        </w:rPr>
        <w:t>31</w:t>
      </w:r>
      <w:r w:rsidR="00594C91">
        <w:rPr>
          <w:sz w:val="22"/>
          <w:szCs w:val="22"/>
        </w:rPr>
        <w:t xml:space="preserve"> марта 2025</w:t>
      </w:r>
      <w:r w:rsidR="00C3551F" w:rsidRPr="00BC5D48">
        <w:rPr>
          <w:color w:val="FF0000"/>
          <w:sz w:val="22"/>
          <w:szCs w:val="22"/>
        </w:rPr>
        <w:t xml:space="preserve"> </w:t>
      </w:r>
      <w:r w:rsidR="001B492B" w:rsidRPr="00BC5D48">
        <w:rPr>
          <w:color w:val="FF0000"/>
          <w:sz w:val="22"/>
          <w:szCs w:val="22"/>
        </w:rPr>
        <w:t xml:space="preserve">г. в </w:t>
      </w:r>
      <w:r w:rsidR="0055732E">
        <w:rPr>
          <w:color w:val="FF0000"/>
          <w:sz w:val="22"/>
          <w:szCs w:val="22"/>
        </w:rPr>
        <w:t>10</w:t>
      </w:r>
      <w:r w:rsidRPr="00BC5D48">
        <w:rPr>
          <w:color w:val="FF0000"/>
          <w:sz w:val="22"/>
          <w:szCs w:val="22"/>
        </w:rPr>
        <w:t>:00</w:t>
      </w:r>
      <w:r w:rsidRPr="00BC5D48">
        <w:rPr>
          <w:sz w:val="22"/>
          <w:szCs w:val="22"/>
        </w:rPr>
        <w:t xml:space="preserve"> </w:t>
      </w:r>
      <w:r w:rsidR="00343209" w:rsidRPr="00BC5D48">
        <w:rPr>
          <w:sz w:val="22"/>
          <w:szCs w:val="22"/>
        </w:rPr>
        <w:t>ч.,</w:t>
      </w:r>
      <w:r w:rsidR="007A54CC" w:rsidRPr="00BC5D48">
        <w:rPr>
          <w:sz w:val="22"/>
          <w:szCs w:val="22"/>
        </w:rPr>
        <w:t xml:space="preserve"> э</w:t>
      </w:r>
      <w:r w:rsidR="00343209" w:rsidRPr="00BC5D48">
        <w:rPr>
          <w:sz w:val="22"/>
          <w:szCs w:val="22"/>
        </w:rPr>
        <w:t xml:space="preserve">лектронная </w:t>
      </w:r>
      <w:r w:rsidR="007A54CC" w:rsidRPr="00BC5D48">
        <w:rPr>
          <w:sz w:val="22"/>
          <w:szCs w:val="22"/>
        </w:rPr>
        <w:t xml:space="preserve">торговая площадка Российский аукционный дом </w:t>
      </w:r>
      <w:r w:rsidR="009E378B" w:rsidRPr="00BC5D48">
        <w:rPr>
          <w:sz w:val="22"/>
          <w:szCs w:val="22"/>
        </w:rPr>
        <w:t>–</w:t>
      </w:r>
      <w:r w:rsidR="007A54CC" w:rsidRPr="00BC5D48">
        <w:rPr>
          <w:sz w:val="22"/>
          <w:szCs w:val="22"/>
        </w:rPr>
        <w:t xml:space="preserve"> </w:t>
      </w:r>
      <w:hyperlink r:id="rId6" w:history="1">
        <w:r w:rsidR="009E378B" w:rsidRPr="00BC5D48">
          <w:rPr>
            <w:rStyle w:val="a9"/>
            <w:sz w:val="22"/>
            <w:szCs w:val="22"/>
          </w:rPr>
          <w:t>https://catalog.lot-online.ru/</w:t>
        </w:r>
      </w:hyperlink>
    </w:p>
    <w:p w:rsidR="00B12B6D" w:rsidRPr="00BC5D48" w:rsidRDefault="00507802" w:rsidP="007A54CC">
      <w:pPr>
        <w:pStyle w:val="a3"/>
        <w:widowControl/>
        <w:overflowPunct/>
        <w:autoSpaceDE/>
        <w:adjustRightInd/>
        <w:jc w:val="both"/>
        <w:rPr>
          <w:sz w:val="22"/>
          <w:szCs w:val="22"/>
        </w:rPr>
      </w:pPr>
      <w:r w:rsidRPr="00BC5D48">
        <w:rPr>
          <w:b/>
          <w:sz w:val="22"/>
          <w:szCs w:val="22"/>
        </w:rPr>
        <w:t>Сведения о земельных участках.</w:t>
      </w:r>
      <w:r w:rsidRPr="00BC5D48">
        <w:rPr>
          <w:b/>
          <w:sz w:val="22"/>
          <w:szCs w:val="22"/>
        </w:rPr>
        <w:tab/>
      </w:r>
    </w:p>
    <w:p w:rsidR="00B12B6D" w:rsidRPr="00BC5D48" w:rsidRDefault="00507802" w:rsidP="00507802">
      <w:pPr>
        <w:pStyle w:val="a3"/>
        <w:ind w:left="0" w:firstLine="360"/>
        <w:jc w:val="both"/>
        <w:rPr>
          <w:b/>
          <w:sz w:val="22"/>
          <w:szCs w:val="22"/>
        </w:rPr>
      </w:pPr>
      <w:r w:rsidRPr="00BC5D48">
        <w:rPr>
          <w:b/>
          <w:sz w:val="22"/>
          <w:szCs w:val="22"/>
        </w:rPr>
        <w:t>Местоположение – Астраханская область, Приволжский район:</w:t>
      </w:r>
    </w:p>
    <w:tbl>
      <w:tblPr>
        <w:tblStyle w:val="a4"/>
        <w:tblW w:w="9717" w:type="dxa"/>
        <w:tblInd w:w="-147" w:type="dxa"/>
        <w:tblLayout w:type="fixed"/>
        <w:tblLook w:val="04A0" w:firstRow="1" w:lastRow="0" w:firstColumn="1" w:lastColumn="0" w:noHBand="0" w:noVBand="1"/>
      </w:tblPr>
      <w:tblGrid>
        <w:gridCol w:w="3544"/>
        <w:gridCol w:w="965"/>
        <w:gridCol w:w="2154"/>
        <w:gridCol w:w="992"/>
        <w:gridCol w:w="1108"/>
        <w:gridCol w:w="954"/>
      </w:tblGrid>
      <w:tr w:rsidR="00507802" w:rsidRPr="00734383" w:rsidTr="00050FCB">
        <w:trPr>
          <w:trHeight w:val="780"/>
        </w:trPr>
        <w:tc>
          <w:tcPr>
            <w:tcW w:w="3544" w:type="dxa"/>
            <w:tcBorders>
              <w:top w:val="single" w:sz="4" w:space="0" w:color="auto"/>
              <w:left w:val="single" w:sz="4" w:space="0" w:color="auto"/>
              <w:bottom w:val="single" w:sz="4" w:space="0" w:color="auto"/>
              <w:right w:val="single" w:sz="4" w:space="0" w:color="auto"/>
            </w:tcBorders>
            <w:hideMark/>
          </w:tcPr>
          <w:p w:rsidR="00507802" w:rsidRPr="00734383" w:rsidRDefault="00507802" w:rsidP="002063BC">
            <w:pPr>
              <w:pStyle w:val="a3"/>
              <w:ind w:left="0" w:firstLine="0"/>
              <w:jc w:val="center"/>
              <w:rPr>
                <w:b/>
              </w:rPr>
            </w:pPr>
            <w:r w:rsidRPr="00734383">
              <w:rPr>
                <w:b/>
              </w:rPr>
              <w:t>№ лота, адрес участка, разрешенное использование</w:t>
            </w:r>
          </w:p>
        </w:tc>
        <w:tc>
          <w:tcPr>
            <w:tcW w:w="965" w:type="dxa"/>
            <w:tcBorders>
              <w:top w:val="single" w:sz="4" w:space="0" w:color="auto"/>
              <w:left w:val="single" w:sz="4" w:space="0" w:color="auto"/>
              <w:bottom w:val="single" w:sz="4" w:space="0" w:color="auto"/>
              <w:right w:val="single" w:sz="4" w:space="0" w:color="auto"/>
            </w:tcBorders>
            <w:hideMark/>
          </w:tcPr>
          <w:p w:rsidR="00507802" w:rsidRPr="00734383" w:rsidRDefault="00507802" w:rsidP="002063BC">
            <w:pPr>
              <w:pStyle w:val="a3"/>
              <w:ind w:left="0" w:firstLine="33"/>
              <w:jc w:val="center"/>
              <w:rPr>
                <w:b/>
              </w:rPr>
            </w:pPr>
            <w:r w:rsidRPr="00734383">
              <w:rPr>
                <w:b/>
              </w:rPr>
              <w:t>Площадь участка (кв. м.)</w:t>
            </w:r>
          </w:p>
        </w:tc>
        <w:tc>
          <w:tcPr>
            <w:tcW w:w="2154" w:type="dxa"/>
            <w:tcBorders>
              <w:top w:val="single" w:sz="4" w:space="0" w:color="auto"/>
              <w:left w:val="single" w:sz="4" w:space="0" w:color="auto"/>
              <w:bottom w:val="single" w:sz="4" w:space="0" w:color="auto"/>
              <w:right w:val="single" w:sz="4" w:space="0" w:color="auto"/>
            </w:tcBorders>
            <w:hideMark/>
          </w:tcPr>
          <w:p w:rsidR="00507802" w:rsidRPr="00734383" w:rsidRDefault="00507802" w:rsidP="002063BC">
            <w:pPr>
              <w:pStyle w:val="a3"/>
              <w:ind w:left="0" w:firstLine="34"/>
              <w:jc w:val="center"/>
              <w:rPr>
                <w:b/>
              </w:rPr>
            </w:pPr>
            <w:r w:rsidRPr="00734383">
              <w:rPr>
                <w:b/>
              </w:rPr>
              <w:t>Кадастровый номер участка</w:t>
            </w:r>
          </w:p>
        </w:tc>
        <w:tc>
          <w:tcPr>
            <w:tcW w:w="992" w:type="dxa"/>
            <w:tcBorders>
              <w:top w:val="single" w:sz="4" w:space="0" w:color="auto"/>
              <w:left w:val="single" w:sz="4" w:space="0" w:color="auto"/>
              <w:bottom w:val="single" w:sz="4" w:space="0" w:color="auto"/>
              <w:right w:val="single" w:sz="4" w:space="0" w:color="auto"/>
            </w:tcBorders>
            <w:hideMark/>
          </w:tcPr>
          <w:p w:rsidR="00507802" w:rsidRPr="00734383" w:rsidRDefault="00507802" w:rsidP="002063BC">
            <w:pPr>
              <w:pStyle w:val="a3"/>
              <w:ind w:left="0" w:firstLine="34"/>
              <w:jc w:val="center"/>
              <w:rPr>
                <w:b/>
              </w:rPr>
            </w:pPr>
            <w:r w:rsidRPr="00734383">
              <w:rPr>
                <w:b/>
              </w:rPr>
              <w:t>Нач. цена (руб.)</w:t>
            </w:r>
          </w:p>
        </w:tc>
        <w:tc>
          <w:tcPr>
            <w:tcW w:w="1108" w:type="dxa"/>
            <w:tcBorders>
              <w:top w:val="single" w:sz="4" w:space="0" w:color="auto"/>
              <w:left w:val="single" w:sz="4" w:space="0" w:color="auto"/>
              <w:bottom w:val="single" w:sz="4" w:space="0" w:color="auto"/>
              <w:right w:val="single" w:sz="4" w:space="0" w:color="auto"/>
            </w:tcBorders>
            <w:hideMark/>
          </w:tcPr>
          <w:p w:rsidR="00507802" w:rsidRPr="00734383" w:rsidRDefault="00507802" w:rsidP="002063BC">
            <w:pPr>
              <w:pStyle w:val="a3"/>
              <w:ind w:left="0" w:firstLine="33"/>
              <w:jc w:val="center"/>
              <w:rPr>
                <w:b/>
              </w:rPr>
            </w:pPr>
            <w:r w:rsidRPr="00734383">
              <w:rPr>
                <w:b/>
              </w:rPr>
              <w:t>Сумма задатка (руб.)</w:t>
            </w:r>
          </w:p>
        </w:tc>
        <w:tc>
          <w:tcPr>
            <w:tcW w:w="954" w:type="dxa"/>
            <w:tcBorders>
              <w:top w:val="single" w:sz="4" w:space="0" w:color="auto"/>
              <w:left w:val="single" w:sz="4" w:space="0" w:color="auto"/>
              <w:bottom w:val="single" w:sz="4" w:space="0" w:color="auto"/>
              <w:right w:val="single" w:sz="4" w:space="0" w:color="auto"/>
            </w:tcBorders>
            <w:hideMark/>
          </w:tcPr>
          <w:p w:rsidR="00507802" w:rsidRPr="00D37166" w:rsidRDefault="00507802" w:rsidP="002063BC">
            <w:pPr>
              <w:pStyle w:val="a3"/>
              <w:ind w:left="0" w:firstLine="34"/>
              <w:jc w:val="center"/>
              <w:rPr>
                <w:b/>
                <w:sz w:val="22"/>
                <w:szCs w:val="22"/>
              </w:rPr>
            </w:pPr>
            <w:r w:rsidRPr="00D37166">
              <w:rPr>
                <w:b/>
                <w:sz w:val="22"/>
                <w:szCs w:val="22"/>
              </w:rPr>
              <w:t xml:space="preserve">Шаг </w:t>
            </w:r>
            <w:proofErr w:type="spellStart"/>
            <w:r w:rsidRPr="00D37166">
              <w:rPr>
                <w:b/>
                <w:sz w:val="22"/>
                <w:szCs w:val="22"/>
              </w:rPr>
              <w:t>аукц</w:t>
            </w:r>
            <w:proofErr w:type="spellEnd"/>
            <w:r w:rsidRPr="00D37166">
              <w:rPr>
                <w:b/>
                <w:sz w:val="22"/>
                <w:szCs w:val="22"/>
              </w:rPr>
              <w:t>. (руб.)</w:t>
            </w:r>
          </w:p>
        </w:tc>
      </w:tr>
      <w:tr w:rsidR="009E378B" w:rsidRPr="00734383" w:rsidTr="00AA2EAD">
        <w:trPr>
          <w:trHeight w:val="1387"/>
        </w:trPr>
        <w:tc>
          <w:tcPr>
            <w:tcW w:w="3544" w:type="dxa"/>
            <w:tcBorders>
              <w:top w:val="single" w:sz="4" w:space="0" w:color="auto"/>
              <w:left w:val="single" w:sz="4" w:space="0" w:color="auto"/>
              <w:bottom w:val="single" w:sz="4" w:space="0" w:color="auto"/>
              <w:right w:val="single" w:sz="4" w:space="0" w:color="auto"/>
            </w:tcBorders>
          </w:tcPr>
          <w:p w:rsidR="00DC5550" w:rsidRPr="00BC5D48" w:rsidRDefault="002E7F09" w:rsidP="002E7F09">
            <w:pPr>
              <w:pStyle w:val="a3"/>
              <w:numPr>
                <w:ilvl w:val="0"/>
                <w:numId w:val="12"/>
              </w:numPr>
              <w:rPr>
                <w:color w:val="000000"/>
                <w:sz w:val="22"/>
                <w:szCs w:val="22"/>
                <w:shd w:val="clear" w:color="auto" w:fill="F8F9FA"/>
              </w:rPr>
            </w:pPr>
            <w:r>
              <w:rPr>
                <w:color w:val="000000"/>
                <w:sz w:val="22"/>
                <w:szCs w:val="22"/>
                <w:shd w:val="clear" w:color="auto" w:fill="F8F9FA"/>
              </w:rPr>
              <w:t xml:space="preserve">Российская Федерация, </w:t>
            </w:r>
            <w:r w:rsidR="00DC5550" w:rsidRPr="00BC5D48">
              <w:rPr>
                <w:color w:val="000000"/>
                <w:sz w:val="22"/>
                <w:szCs w:val="22"/>
                <w:shd w:val="clear" w:color="auto" w:fill="F8F9FA"/>
              </w:rPr>
              <w:t xml:space="preserve">Астраханская </w:t>
            </w:r>
            <w:r w:rsidR="0055732E" w:rsidRPr="00BC5D48">
              <w:rPr>
                <w:color w:val="000000"/>
                <w:sz w:val="22"/>
                <w:szCs w:val="22"/>
                <w:shd w:val="clear" w:color="auto" w:fill="F8F9FA"/>
              </w:rPr>
              <w:t xml:space="preserve">область, </w:t>
            </w:r>
            <w:r>
              <w:rPr>
                <w:color w:val="000000"/>
                <w:sz w:val="22"/>
                <w:szCs w:val="22"/>
                <w:shd w:val="clear" w:color="auto" w:fill="F8F9FA"/>
              </w:rPr>
              <w:t xml:space="preserve">муниципальный </w:t>
            </w:r>
            <w:r w:rsidRPr="00BC5D48">
              <w:rPr>
                <w:color w:val="000000"/>
                <w:sz w:val="22"/>
                <w:szCs w:val="22"/>
                <w:shd w:val="clear" w:color="auto" w:fill="F8F9FA"/>
              </w:rPr>
              <w:t>район</w:t>
            </w:r>
            <w:r>
              <w:rPr>
                <w:color w:val="000000"/>
                <w:sz w:val="22"/>
                <w:szCs w:val="22"/>
                <w:shd w:val="clear" w:color="auto" w:fill="F8F9FA"/>
              </w:rPr>
              <w:t xml:space="preserve"> </w:t>
            </w:r>
            <w:r w:rsidR="0055732E">
              <w:rPr>
                <w:color w:val="000000"/>
                <w:sz w:val="22"/>
                <w:szCs w:val="22"/>
                <w:shd w:val="clear" w:color="auto" w:fill="F8F9FA"/>
              </w:rPr>
              <w:t>Приволжский</w:t>
            </w:r>
            <w:r w:rsidR="00DC5550" w:rsidRPr="00BC5D48">
              <w:rPr>
                <w:color w:val="000000"/>
                <w:sz w:val="22"/>
                <w:szCs w:val="22"/>
                <w:shd w:val="clear" w:color="auto" w:fill="F8F9FA"/>
              </w:rPr>
              <w:t xml:space="preserve">, </w:t>
            </w:r>
            <w:r>
              <w:rPr>
                <w:color w:val="000000"/>
                <w:sz w:val="22"/>
                <w:szCs w:val="22"/>
                <w:shd w:val="clear" w:color="auto" w:fill="F8F9FA"/>
              </w:rPr>
              <w:t>сельское поселение село Растопуловка, село Растопуловка, улица Волжская, земельный участок 57</w:t>
            </w:r>
            <w:r w:rsidR="0093286B">
              <w:rPr>
                <w:color w:val="000000"/>
                <w:sz w:val="22"/>
                <w:szCs w:val="22"/>
                <w:shd w:val="clear" w:color="auto" w:fill="F8F9FA"/>
              </w:rPr>
              <w:t xml:space="preserve"> «</w:t>
            </w:r>
            <w:r w:rsidR="005A2C41">
              <w:rPr>
                <w:color w:val="000000"/>
                <w:sz w:val="22"/>
                <w:szCs w:val="22"/>
                <w:shd w:val="clear" w:color="auto" w:fill="F8F9FA"/>
              </w:rPr>
              <w:t>индивидуально</w:t>
            </w:r>
            <w:r>
              <w:rPr>
                <w:color w:val="000000"/>
                <w:sz w:val="22"/>
                <w:szCs w:val="22"/>
                <w:shd w:val="clear" w:color="auto" w:fill="F8F9FA"/>
              </w:rPr>
              <w:t>е</w:t>
            </w:r>
            <w:r w:rsidR="005A2C41">
              <w:rPr>
                <w:color w:val="000000"/>
                <w:sz w:val="22"/>
                <w:szCs w:val="22"/>
                <w:shd w:val="clear" w:color="auto" w:fill="F8F9FA"/>
              </w:rPr>
              <w:t xml:space="preserve"> жилищно</w:t>
            </w:r>
            <w:r>
              <w:rPr>
                <w:color w:val="000000"/>
                <w:sz w:val="22"/>
                <w:szCs w:val="22"/>
                <w:shd w:val="clear" w:color="auto" w:fill="F8F9FA"/>
              </w:rPr>
              <w:t>е</w:t>
            </w:r>
            <w:r w:rsidR="005A2C41">
              <w:rPr>
                <w:color w:val="000000"/>
                <w:sz w:val="22"/>
                <w:szCs w:val="22"/>
                <w:shd w:val="clear" w:color="auto" w:fill="F8F9FA"/>
              </w:rPr>
              <w:t xml:space="preserve"> строительств</w:t>
            </w:r>
            <w:r>
              <w:rPr>
                <w:color w:val="000000"/>
                <w:sz w:val="22"/>
                <w:szCs w:val="22"/>
                <w:shd w:val="clear" w:color="auto" w:fill="F8F9FA"/>
              </w:rPr>
              <w:t>о</w:t>
            </w:r>
            <w:r w:rsidR="003B29E7">
              <w:rPr>
                <w:color w:val="000000"/>
                <w:sz w:val="22"/>
                <w:szCs w:val="22"/>
                <w:shd w:val="clear" w:color="auto" w:fill="F8F9FA"/>
              </w:rPr>
              <w:t>»</w:t>
            </w:r>
          </w:p>
        </w:tc>
        <w:tc>
          <w:tcPr>
            <w:tcW w:w="965" w:type="dxa"/>
            <w:tcBorders>
              <w:top w:val="single" w:sz="4" w:space="0" w:color="auto"/>
              <w:left w:val="single" w:sz="4" w:space="0" w:color="auto"/>
              <w:bottom w:val="single" w:sz="4" w:space="0" w:color="auto"/>
              <w:right w:val="single" w:sz="4" w:space="0" w:color="auto"/>
            </w:tcBorders>
          </w:tcPr>
          <w:p w:rsidR="009E378B" w:rsidRPr="00BC5D48" w:rsidRDefault="002E7F09" w:rsidP="00C63467">
            <w:pPr>
              <w:pStyle w:val="a3"/>
              <w:ind w:left="0"/>
              <w:jc w:val="center"/>
              <w:rPr>
                <w:sz w:val="22"/>
                <w:szCs w:val="22"/>
              </w:rPr>
            </w:pPr>
            <w:r>
              <w:rPr>
                <w:sz w:val="22"/>
                <w:szCs w:val="22"/>
              </w:rPr>
              <w:t>658</w:t>
            </w:r>
          </w:p>
        </w:tc>
        <w:tc>
          <w:tcPr>
            <w:tcW w:w="2154" w:type="dxa"/>
            <w:tcBorders>
              <w:top w:val="single" w:sz="4" w:space="0" w:color="auto"/>
              <w:left w:val="single" w:sz="4" w:space="0" w:color="auto"/>
              <w:bottom w:val="single" w:sz="4" w:space="0" w:color="auto"/>
              <w:right w:val="single" w:sz="4" w:space="0" w:color="auto"/>
            </w:tcBorders>
          </w:tcPr>
          <w:p w:rsidR="009E378B" w:rsidRPr="00BC5D48" w:rsidRDefault="009E378B" w:rsidP="002E7F09">
            <w:pPr>
              <w:pStyle w:val="a3"/>
              <w:ind w:left="0"/>
              <w:jc w:val="center"/>
              <w:rPr>
                <w:sz w:val="22"/>
                <w:szCs w:val="22"/>
              </w:rPr>
            </w:pPr>
            <w:r w:rsidRPr="00BC5D48">
              <w:rPr>
                <w:sz w:val="22"/>
                <w:szCs w:val="22"/>
              </w:rPr>
              <w:t>30:09:</w:t>
            </w:r>
            <w:r w:rsidR="002E7F09">
              <w:rPr>
                <w:sz w:val="22"/>
                <w:szCs w:val="22"/>
              </w:rPr>
              <w:t>010104</w:t>
            </w:r>
            <w:r w:rsidR="00E53624">
              <w:rPr>
                <w:sz w:val="22"/>
                <w:szCs w:val="22"/>
              </w:rPr>
              <w:t>:</w:t>
            </w:r>
            <w:r w:rsidR="002E7F09">
              <w:rPr>
                <w:sz w:val="22"/>
                <w:szCs w:val="22"/>
              </w:rPr>
              <w:t>315</w:t>
            </w:r>
          </w:p>
        </w:tc>
        <w:tc>
          <w:tcPr>
            <w:tcW w:w="992" w:type="dxa"/>
            <w:tcBorders>
              <w:top w:val="single" w:sz="4" w:space="0" w:color="auto"/>
              <w:left w:val="single" w:sz="4" w:space="0" w:color="auto"/>
              <w:bottom w:val="single" w:sz="4" w:space="0" w:color="auto"/>
              <w:right w:val="single" w:sz="4" w:space="0" w:color="auto"/>
            </w:tcBorders>
          </w:tcPr>
          <w:p w:rsidR="009E378B" w:rsidRPr="00032228" w:rsidRDefault="00931F34" w:rsidP="007740FE">
            <w:pPr>
              <w:pStyle w:val="a3"/>
              <w:ind w:left="0"/>
              <w:jc w:val="center"/>
              <w:rPr>
                <w:sz w:val="22"/>
                <w:szCs w:val="22"/>
              </w:rPr>
            </w:pPr>
            <w:r>
              <w:rPr>
                <w:sz w:val="22"/>
                <w:szCs w:val="22"/>
              </w:rPr>
              <w:t>10884</w:t>
            </w:r>
          </w:p>
        </w:tc>
        <w:tc>
          <w:tcPr>
            <w:tcW w:w="1108" w:type="dxa"/>
            <w:tcBorders>
              <w:top w:val="single" w:sz="4" w:space="0" w:color="auto"/>
              <w:left w:val="single" w:sz="4" w:space="0" w:color="auto"/>
              <w:bottom w:val="single" w:sz="4" w:space="0" w:color="auto"/>
              <w:right w:val="single" w:sz="4" w:space="0" w:color="auto"/>
            </w:tcBorders>
          </w:tcPr>
          <w:p w:rsidR="009E378B" w:rsidRPr="00032228" w:rsidRDefault="00931F34" w:rsidP="00BE3389">
            <w:pPr>
              <w:pStyle w:val="a3"/>
              <w:ind w:left="0"/>
              <w:jc w:val="center"/>
              <w:rPr>
                <w:sz w:val="22"/>
                <w:szCs w:val="22"/>
              </w:rPr>
            </w:pPr>
            <w:r>
              <w:rPr>
                <w:sz w:val="22"/>
                <w:szCs w:val="22"/>
              </w:rPr>
              <w:t>217</w:t>
            </w:r>
            <w:r w:rsidR="00BE3389">
              <w:rPr>
                <w:sz w:val="22"/>
                <w:szCs w:val="22"/>
              </w:rPr>
              <w:t>7</w:t>
            </w:r>
          </w:p>
        </w:tc>
        <w:tc>
          <w:tcPr>
            <w:tcW w:w="954" w:type="dxa"/>
            <w:tcBorders>
              <w:top w:val="single" w:sz="4" w:space="0" w:color="auto"/>
              <w:left w:val="single" w:sz="4" w:space="0" w:color="auto"/>
              <w:bottom w:val="single" w:sz="4" w:space="0" w:color="auto"/>
              <w:right w:val="single" w:sz="4" w:space="0" w:color="auto"/>
            </w:tcBorders>
          </w:tcPr>
          <w:p w:rsidR="009E378B" w:rsidRPr="003B29E7" w:rsidRDefault="00931F34" w:rsidP="00983048">
            <w:pPr>
              <w:jc w:val="center"/>
              <w:rPr>
                <w:sz w:val="22"/>
                <w:szCs w:val="22"/>
              </w:rPr>
            </w:pPr>
            <w:r>
              <w:rPr>
                <w:sz w:val="22"/>
                <w:szCs w:val="22"/>
              </w:rPr>
              <w:t>326</w:t>
            </w:r>
          </w:p>
        </w:tc>
      </w:tr>
      <w:tr w:rsidR="00931F34" w:rsidRPr="00734383" w:rsidTr="00AA2EAD">
        <w:trPr>
          <w:trHeight w:val="1387"/>
        </w:trPr>
        <w:tc>
          <w:tcPr>
            <w:tcW w:w="3544" w:type="dxa"/>
            <w:tcBorders>
              <w:top w:val="single" w:sz="4" w:space="0" w:color="auto"/>
              <w:left w:val="single" w:sz="4" w:space="0" w:color="auto"/>
              <w:bottom w:val="single" w:sz="4" w:space="0" w:color="auto"/>
              <w:right w:val="single" w:sz="4" w:space="0" w:color="auto"/>
            </w:tcBorders>
          </w:tcPr>
          <w:p w:rsidR="00931F34" w:rsidRPr="00BC5D48" w:rsidRDefault="00931F34" w:rsidP="00931F34">
            <w:pPr>
              <w:pStyle w:val="a3"/>
              <w:numPr>
                <w:ilvl w:val="0"/>
                <w:numId w:val="12"/>
              </w:numPr>
              <w:rPr>
                <w:color w:val="000000"/>
                <w:sz w:val="22"/>
                <w:szCs w:val="22"/>
                <w:shd w:val="clear" w:color="auto" w:fill="F8F9FA"/>
              </w:rPr>
            </w:pPr>
            <w:r>
              <w:rPr>
                <w:color w:val="000000"/>
                <w:sz w:val="22"/>
                <w:szCs w:val="22"/>
                <w:shd w:val="clear" w:color="auto" w:fill="F8F9FA"/>
              </w:rPr>
              <w:t xml:space="preserve">Российская Федерация, </w:t>
            </w:r>
            <w:r w:rsidRPr="00BC5D48">
              <w:rPr>
                <w:color w:val="000000"/>
                <w:sz w:val="22"/>
                <w:szCs w:val="22"/>
                <w:shd w:val="clear" w:color="auto" w:fill="F8F9FA"/>
              </w:rPr>
              <w:t xml:space="preserve">Астраханская область, </w:t>
            </w:r>
            <w:r>
              <w:rPr>
                <w:color w:val="000000"/>
                <w:sz w:val="22"/>
                <w:szCs w:val="22"/>
                <w:shd w:val="clear" w:color="auto" w:fill="F8F9FA"/>
              </w:rPr>
              <w:t xml:space="preserve">муниципальный </w:t>
            </w:r>
            <w:r w:rsidRPr="00BC5D48">
              <w:rPr>
                <w:color w:val="000000"/>
                <w:sz w:val="22"/>
                <w:szCs w:val="22"/>
                <w:shd w:val="clear" w:color="auto" w:fill="F8F9FA"/>
              </w:rPr>
              <w:t>район</w:t>
            </w:r>
            <w:r>
              <w:rPr>
                <w:color w:val="000000"/>
                <w:sz w:val="22"/>
                <w:szCs w:val="22"/>
                <w:shd w:val="clear" w:color="auto" w:fill="F8F9FA"/>
              </w:rPr>
              <w:t xml:space="preserve"> Приволжский</w:t>
            </w:r>
            <w:r w:rsidRPr="00BC5D48">
              <w:rPr>
                <w:color w:val="000000"/>
                <w:sz w:val="22"/>
                <w:szCs w:val="22"/>
                <w:shd w:val="clear" w:color="auto" w:fill="F8F9FA"/>
              </w:rPr>
              <w:t xml:space="preserve">, </w:t>
            </w:r>
            <w:r>
              <w:rPr>
                <w:color w:val="000000"/>
                <w:sz w:val="22"/>
                <w:szCs w:val="22"/>
                <w:shd w:val="clear" w:color="auto" w:fill="F8F9FA"/>
              </w:rPr>
              <w:t>сельское поселение село Растопуловка, село Растопуловка, улица Волжская, земельный участок 57а «индивидуальное жилищное строительство»</w:t>
            </w:r>
          </w:p>
        </w:tc>
        <w:tc>
          <w:tcPr>
            <w:tcW w:w="965" w:type="dxa"/>
            <w:tcBorders>
              <w:top w:val="single" w:sz="4" w:space="0" w:color="auto"/>
              <w:left w:val="single" w:sz="4" w:space="0" w:color="auto"/>
              <w:bottom w:val="single" w:sz="4" w:space="0" w:color="auto"/>
              <w:right w:val="single" w:sz="4" w:space="0" w:color="auto"/>
            </w:tcBorders>
          </w:tcPr>
          <w:p w:rsidR="00931F34" w:rsidRPr="00BC5D48" w:rsidRDefault="00931F34" w:rsidP="00931F34">
            <w:pPr>
              <w:pStyle w:val="a3"/>
              <w:ind w:left="0"/>
              <w:jc w:val="center"/>
              <w:rPr>
                <w:sz w:val="22"/>
                <w:szCs w:val="22"/>
              </w:rPr>
            </w:pPr>
            <w:r>
              <w:rPr>
                <w:sz w:val="22"/>
                <w:szCs w:val="22"/>
              </w:rPr>
              <w:t>752</w:t>
            </w:r>
          </w:p>
        </w:tc>
        <w:tc>
          <w:tcPr>
            <w:tcW w:w="2154" w:type="dxa"/>
            <w:tcBorders>
              <w:top w:val="single" w:sz="4" w:space="0" w:color="auto"/>
              <w:left w:val="single" w:sz="4" w:space="0" w:color="auto"/>
              <w:bottom w:val="single" w:sz="4" w:space="0" w:color="auto"/>
              <w:right w:val="single" w:sz="4" w:space="0" w:color="auto"/>
            </w:tcBorders>
          </w:tcPr>
          <w:p w:rsidR="00931F34" w:rsidRPr="00BC5D48" w:rsidRDefault="00931F34" w:rsidP="00931F34">
            <w:pPr>
              <w:pStyle w:val="a3"/>
              <w:ind w:left="0"/>
              <w:jc w:val="center"/>
              <w:rPr>
                <w:sz w:val="22"/>
                <w:szCs w:val="22"/>
              </w:rPr>
            </w:pPr>
            <w:r w:rsidRPr="00BC5D48">
              <w:rPr>
                <w:sz w:val="22"/>
                <w:szCs w:val="22"/>
              </w:rPr>
              <w:t>30:09:</w:t>
            </w:r>
            <w:r>
              <w:rPr>
                <w:sz w:val="22"/>
                <w:szCs w:val="22"/>
              </w:rPr>
              <w:t>010104:316</w:t>
            </w:r>
          </w:p>
        </w:tc>
        <w:tc>
          <w:tcPr>
            <w:tcW w:w="992" w:type="dxa"/>
            <w:tcBorders>
              <w:top w:val="single" w:sz="4" w:space="0" w:color="auto"/>
              <w:left w:val="single" w:sz="4" w:space="0" w:color="auto"/>
              <w:bottom w:val="single" w:sz="4" w:space="0" w:color="auto"/>
              <w:right w:val="single" w:sz="4" w:space="0" w:color="auto"/>
            </w:tcBorders>
          </w:tcPr>
          <w:p w:rsidR="00931F34" w:rsidRPr="00032228" w:rsidRDefault="00931F34" w:rsidP="00931F34">
            <w:pPr>
              <w:pStyle w:val="a3"/>
              <w:ind w:left="0"/>
              <w:jc w:val="center"/>
              <w:rPr>
                <w:sz w:val="22"/>
                <w:szCs w:val="22"/>
              </w:rPr>
            </w:pPr>
            <w:r>
              <w:rPr>
                <w:sz w:val="22"/>
                <w:szCs w:val="22"/>
              </w:rPr>
              <w:t>12394</w:t>
            </w:r>
          </w:p>
        </w:tc>
        <w:tc>
          <w:tcPr>
            <w:tcW w:w="1108" w:type="dxa"/>
            <w:tcBorders>
              <w:top w:val="single" w:sz="4" w:space="0" w:color="auto"/>
              <w:left w:val="single" w:sz="4" w:space="0" w:color="auto"/>
              <w:bottom w:val="single" w:sz="4" w:space="0" w:color="auto"/>
              <w:right w:val="single" w:sz="4" w:space="0" w:color="auto"/>
            </w:tcBorders>
          </w:tcPr>
          <w:p w:rsidR="00931F34" w:rsidRPr="00032228" w:rsidRDefault="00931F34" w:rsidP="00BE3389">
            <w:pPr>
              <w:pStyle w:val="a3"/>
              <w:ind w:left="0"/>
              <w:jc w:val="center"/>
              <w:rPr>
                <w:sz w:val="22"/>
                <w:szCs w:val="22"/>
              </w:rPr>
            </w:pPr>
            <w:r>
              <w:rPr>
                <w:sz w:val="22"/>
                <w:szCs w:val="22"/>
              </w:rPr>
              <w:t>247</w:t>
            </w:r>
            <w:r w:rsidR="00BE3389">
              <w:rPr>
                <w:sz w:val="22"/>
                <w:szCs w:val="22"/>
              </w:rPr>
              <w:t>9</w:t>
            </w:r>
          </w:p>
        </w:tc>
        <w:tc>
          <w:tcPr>
            <w:tcW w:w="954" w:type="dxa"/>
            <w:tcBorders>
              <w:top w:val="single" w:sz="4" w:space="0" w:color="auto"/>
              <w:left w:val="single" w:sz="4" w:space="0" w:color="auto"/>
              <w:bottom w:val="single" w:sz="4" w:space="0" w:color="auto"/>
              <w:right w:val="single" w:sz="4" w:space="0" w:color="auto"/>
            </w:tcBorders>
          </w:tcPr>
          <w:p w:rsidR="00931F34" w:rsidRPr="003B29E7" w:rsidRDefault="00931F34" w:rsidP="00BE3389">
            <w:pPr>
              <w:jc w:val="center"/>
              <w:rPr>
                <w:sz w:val="22"/>
                <w:szCs w:val="22"/>
              </w:rPr>
            </w:pPr>
            <w:r>
              <w:rPr>
                <w:sz w:val="22"/>
                <w:szCs w:val="22"/>
              </w:rPr>
              <w:t>37</w:t>
            </w:r>
            <w:r w:rsidR="00BE3389">
              <w:rPr>
                <w:sz w:val="22"/>
                <w:szCs w:val="22"/>
              </w:rPr>
              <w:t>2</w:t>
            </w:r>
          </w:p>
        </w:tc>
      </w:tr>
      <w:tr w:rsidR="00931F34" w:rsidRPr="00734383" w:rsidTr="00931F34">
        <w:trPr>
          <w:trHeight w:val="278"/>
        </w:trPr>
        <w:tc>
          <w:tcPr>
            <w:tcW w:w="3544" w:type="dxa"/>
            <w:tcBorders>
              <w:top w:val="single" w:sz="4" w:space="0" w:color="auto"/>
              <w:left w:val="single" w:sz="4" w:space="0" w:color="auto"/>
              <w:bottom w:val="single" w:sz="4" w:space="0" w:color="auto"/>
              <w:right w:val="single" w:sz="4" w:space="0" w:color="auto"/>
            </w:tcBorders>
          </w:tcPr>
          <w:p w:rsidR="00931F34" w:rsidRPr="00BC5D48" w:rsidRDefault="00931F34" w:rsidP="00931F34">
            <w:pPr>
              <w:pStyle w:val="a3"/>
              <w:numPr>
                <w:ilvl w:val="0"/>
                <w:numId w:val="12"/>
              </w:numPr>
              <w:rPr>
                <w:color w:val="000000"/>
                <w:sz w:val="22"/>
                <w:szCs w:val="22"/>
                <w:shd w:val="clear" w:color="auto" w:fill="F8F9FA"/>
              </w:rPr>
            </w:pPr>
            <w:bookmarkStart w:id="0" w:name="_GoBack" w:colFirst="2" w:colLast="2"/>
            <w:r>
              <w:rPr>
                <w:color w:val="000000"/>
                <w:sz w:val="22"/>
                <w:szCs w:val="22"/>
                <w:shd w:val="clear" w:color="auto" w:fill="F8F9FA"/>
              </w:rPr>
              <w:t xml:space="preserve">Российская Федерация, </w:t>
            </w:r>
            <w:r w:rsidRPr="00BC5D48">
              <w:rPr>
                <w:color w:val="000000"/>
                <w:sz w:val="22"/>
                <w:szCs w:val="22"/>
                <w:shd w:val="clear" w:color="auto" w:fill="F8F9FA"/>
              </w:rPr>
              <w:t xml:space="preserve">Астраханская область, </w:t>
            </w:r>
            <w:r>
              <w:rPr>
                <w:color w:val="000000"/>
                <w:sz w:val="22"/>
                <w:szCs w:val="22"/>
                <w:shd w:val="clear" w:color="auto" w:fill="F8F9FA"/>
              </w:rPr>
              <w:t xml:space="preserve">муниципальный </w:t>
            </w:r>
            <w:r w:rsidRPr="00BC5D48">
              <w:rPr>
                <w:color w:val="000000"/>
                <w:sz w:val="22"/>
                <w:szCs w:val="22"/>
                <w:shd w:val="clear" w:color="auto" w:fill="F8F9FA"/>
              </w:rPr>
              <w:t>район</w:t>
            </w:r>
            <w:r>
              <w:rPr>
                <w:color w:val="000000"/>
                <w:sz w:val="22"/>
                <w:szCs w:val="22"/>
                <w:shd w:val="clear" w:color="auto" w:fill="F8F9FA"/>
              </w:rPr>
              <w:t xml:space="preserve"> Приволжский</w:t>
            </w:r>
            <w:r w:rsidRPr="00BC5D48">
              <w:rPr>
                <w:color w:val="000000"/>
                <w:sz w:val="22"/>
                <w:szCs w:val="22"/>
                <w:shd w:val="clear" w:color="auto" w:fill="F8F9FA"/>
              </w:rPr>
              <w:t xml:space="preserve">, </w:t>
            </w:r>
            <w:r>
              <w:rPr>
                <w:color w:val="000000"/>
                <w:sz w:val="22"/>
                <w:szCs w:val="22"/>
                <w:shd w:val="clear" w:color="auto" w:fill="F8F9FA"/>
              </w:rPr>
              <w:t xml:space="preserve">сельское поселение село Растопуловка, село Растопуловка, улица Волжская, земельный участок 57б «индивидуальное </w:t>
            </w:r>
            <w:r>
              <w:rPr>
                <w:color w:val="000000"/>
                <w:sz w:val="22"/>
                <w:szCs w:val="22"/>
                <w:shd w:val="clear" w:color="auto" w:fill="F8F9FA"/>
              </w:rPr>
              <w:lastRenderedPageBreak/>
              <w:t>жилищное строительство»</w:t>
            </w:r>
          </w:p>
        </w:tc>
        <w:tc>
          <w:tcPr>
            <w:tcW w:w="965" w:type="dxa"/>
            <w:tcBorders>
              <w:top w:val="single" w:sz="4" w:space="0" w:color="auto"/>
              <w:left w:val="single" w:sz="4" w:space="0" w:color="auto"/>
              <w:bottom w:val="single" w:sz="4" w:space="0" w:color="auto"/>
              <w:right w:val="single" w:sz="4" w:space="0" w:color="auto"/>
            </w:tcBorders>
          </w:tcPr>
          <w:p w:rsidR="00931F34" w:rsidRPr="00BC5D48" w:rsidRDefault="00931F34" w:rsidP="00931F34">
            <w:pPr>
              <w:pStyle w:val="a3"/>
              <w:ind w:left="0"/>
              <w:jc w:val="center"/>
              <w:rPr>
                <w:sz w:val="22"/>
                <w:szCs w:val="22"/>
              </w:rPr>
            </w:pPr>
            <w:r>
              <w:rPr>
                <w:sz w:val="22"/>
                <w:szCs w:val="22"/>
              </w:rPr>
              <w:lastRenderedPageBreak/>
              <w:t>854</w:t>
            </w:r>
          </w:p>
        </w:tc>
        <w:tc>
          <w:tcPr>
            <w:tcW w:w="2154" w:type="dxa"/>
            <w:tcBorders>
              <w:top w:val="single" w:sz="4" w:space="0" w:color="auto"/>
              <w:left w:val="single" w:sz="4" w:space="0" w:color="auto"/>
              <w:bottom w:val="single" w:sz="4" w:space="0" w:color="auto"/>
              <w:right w:val="single" w:sz="4" w:space="0" w:color="auto"/>
            </w:tcBorders>
          </w:tcPr>
          <w:p w:rsidR="00931F34" w:rsidRPr="00BC5D48" w:rsidRDefault="00931F34" w:rsidP="00931F34">
            <w:pPr>
              <w:pStyle w:val="a3"/>
              <w:ind w:left="0"/>
              <w:jc w:val="center"/>
              <w:rPr>
                <w:sz w:val="22"/>
                <w:szCs w:val="22"/>
              </w:rPr>
            </w:pPr>
            <w:r w:rsidRPr="00BC5D48">
              <w:rPr>
                <w:sz w:val="22"/>
                <w:szCs w:val="22"/>
              </w:rPr>
              <w:t>30:09:</w:t>
            </w:r>
            <w:r>
              <w:rPr>
                <w:sz w:val="22"/>
                <w:szCs w:val="22"/>
              </w:rPr>
              <w:t>010104:317</w:t>
            </w:r>
          </w:p>
        </w:tc>
        <w:tc>
          <w:tcPr>
            <w:tcW w:w="992" w:type="dxa"/>
            <w:tcBorders>
              <w:top w:val="single" w:sz="4" w:space="0" w:color="auto"/>
              <w:left w:val="single" w:sz="4" w:space="0" w:color="auto"/>
              <w:bottom w:val="single" w:sz="4" w:space="0" w:color="auto"/>
              <w:right w:val="single" w:sz="4" w:space="0" w:color="auto"/>
            </w:tcBorders>
          </w:tcPr>
          <w:p w:rsidR="00931F34" w:rsidRPr="00032228" w:rsidRDefault="00931F34" w:rsidP="00931F34">
            <w:pPr>
              <w:pStyle w:val="a3"/>
              <w:ind w:left="0"/>
              <w:jc w:val="center"/>
              <w:rPr>
                <w:sz w:val="22"/>
                <w:szCs w:val="22"/>
              </w:rPr>
            </w:pPr>
            <w:r>
              <w:rPr>
                <w:sz w:val="22"/>
                <w:szCs w:val="22"/>
              </w:rPr>
              <w:t>13704</w:t>
            </w:r>
          </w:p>
        </w:tc>
        <w:tc>
          <w:tcPr>
            <w:tcW w:w="1108" w:type="dxa"/>
            <w:tcBorders>
              <w:top w:val="single" w:sz="4" w:space="0" w:color="auto"/>
              <w:left w:val="single" w:sz="4" w:space="0" w:color="auto"/>
              <w:bottom w:val="single" w:sz="4" w:space="0" w:color="auto"/>
              <w:right w:val="single" w:sz="4" w:space="0" w:color="auto"/>
            </w:tcBorders>
          </w:tcPr>
          <w:p w:rsidR="00931F34" w:rsidRPr="00032228" w:rsidRDefault="00931F34" w:rsidP="00BE3389">
            <w:pPr>
              <w:pStyle w:val="a3"/>
              <w:ind w:left="0"/>
              <w:jc w:val="center"/>
              <w:rPr>
                <w:sz w:val="22"/>
                <w:szCs w:val="22"/>
              </w:rPr>
            </w:pPr>
            <w:r>
              <w:rPr>
                <w:sz w:val="22"/>
                <w:szCs w:val="22"/>
              </w:rPr>
              <w:t>274</w:t>
            </w:r>
            <w:r w:rsidR="00BE3389">
              <w:rPr>
                <w:sz w:val="22"/>
                <w:szCs w:val="22"/>
              </w:rPr>
              <w:t>1</w:t>
            </w:r>
          </w:p>
        </w:tc>
        <w:tc>
          <w:tcPr>
            <w:tcW w:w="954" w:type="dxa"/>
            <w:tcBorders>
              <w:top w:val="single" w:sz="4" w:space="0" w:color="auto"/>
              <w:left w:val="single" w:sz="4" w:space="0" w:color="auto"/>
              <w:bottom w:val="single" w:sz="4" w:space="0" w:color="auto"/>
              <w:right w:val="single" w:sz="4" w:space="0" w:color="auto"/>
            </w:tcBorders>
          </w:tcPr>
          <w:p w:rsidR="00931F34" w:rsidRPr="003B29E7" w:rsidRDefault="00931F34" w:rsidP="00931F34">
            <w:pPr>
              <w:jc w:val="center"/>
              <w:rPr>
                <w:sz w:val="22"/>
                <w:szCs w:val="22"/>
              </w:rPr>
            </w:pPr>
            <w:r>
              <w:rPr>
                <w:sz w:val="22"/>
                <w:szCs w:val="22"/>
              </w:rPr>
              <w:t>411</w:t>
            </w:r>
          </w:p>
        </w:tc>
      </w:tr>
    </w:tbl>
    <w:bookmarkEnd w:id="0"/>
    <w:p w:rsidR="00B036A8" w:rsidRPr="00BC5D48" w:rsidRDefault="00507802" w:rsidP="00617C09">
      <w:pPr>
        <w:spacing w:before="60" w:after="0" w:line="240" w:lineRule="auto"/>
        <w:jc w:val="both"/>
        <w:rPr>
          <w:rFonts w:ascii="Times New Roman" w:hAnsi="Times New Roman" w:cs="Times New Roman"/>
        </w:rPr>
      </w:pPr>
      <w:r w:rsidRPr="00BC5D48">
        <w:rPr>
          <w:rFonts w:ascii="Times New Roman" w:hAnsi="Times New Roman" w:cs="Times New Roman"/>
          <w:b/>
        </w:rPr>
        <w:lastRenderedPageBreak/>
        <w:t>Категория земель</w:t>
      </w:r>
      <w:r w:rsidRPr="00BC5D48">
        <w:rPr>
          <w:rFonts w:ascii="Times New Roman" w:hAnsi="Times New Roman" w:cs="Times New Roman"/>
        </w:rPr>
        <w:t xml:space="preserve"> </w:t>
      </w:r>
      <w:r w:rsidR="0004277D" w:rsidRPr="00BC5D48">
        <w:rPr>
          <w:rFonts w:ascii="Times New Roman" w:hAnsi="Times New Roman" w:cs="Times New Roman"/>
        </w:rPr>
        <w:t>–</w:t>
      </w:r>
      <w:r w:rsidR="00397B36" w:rsidRPr="00BC5D48">
        <w:rPr>
          <w:rFonts w:ascii="Times New Roman" w:hAnsi="Times New Roman" w:cs="Times New Roman"/>
        </w:rPr>
        <w:t xml:space="preserve"> </w:t>
      </w:r>
      <w:r w:rsidR="002C70BB" w:rsidRPr="00BC5D48">
        <w:rPr>
          <w:rFonts w:ascii="Times New Roman" w:hAnsi="Times New Roman" w:cs="Times New Roman"/>
        </w:rPr>
        <w:t>земли населенных пунктов</w:t>
      </w:r>
      <w:r w:rsidR="0004277D" w:rsidRPr="00BC5D48">
        <w:rPr>
          <w:rFonts w:ascii="Times New Roman" w:hAnsi="Times New Roman" w:cs="Times New Roman"/>
        </w:rPr>
        <w:t xml:space="preserve"> </w:t>
      </w:r>
    </w:p>
    <w:p w:rsidR="004E7562" w:rsidRDefault="00E83453" w:rsidP="00362B4F">
      <w:pPr>
        <w:spacing w:before="60" w:after="0" w:line="240" w:lineRule="auto"/>
        <w:jc w:val="both"/>
        <w:rPr>
          <w:rFonts w:ascii="Times New Roman" w:hAnsi="Times New Roman" w:cs="Times New Roman"/>
          <w:b/>
        </w:rPr>
      </w:pPr>
      <w:r w:rsidRPr="00BC5D48">
        <w:rPr>
          <w:rFonts w:ascii="Times New Roman" w:hAnsi="Times New Roman" w:cs="Times New Roman"/>
          <w:b/>
        </w:rPr>
        <w:t>Срок аренды земельного участка на право заключения договора аренды - 20 (двадцать) лет.</w:t>
      </w:r>
    </w:p>
    <w:p w:rsidR="00594C91" w:rsidRDefault="00D5577D" w:rsidP="00594C91">
      <w:pPr>
        <w:spacing w:after="0" w:line="240" w:lineRule="auto"/>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Лот № 1-</w:t>
      </w:r>
      <w:r w:rsidR="002E7F09">
        <w:rPr>
          <w:rFonts w:ascii="Times New Roman" w:eastAsia="Times New Roman" w:hAnsi="Times New Roman" w:cs="Times New Roman"/>
          <w:b/>
          <w:sz w:val="24"/>
          <w:szCs w:val="24"/>
          <w:lang w:eastAsia="ar-SA"/>
        </w:rPr>
        <w:t>3</w:t>
      </w:r>
      <w:r w:rsidR="00594C91">
        <w:rPr>
          <w:rFonts w:ascii="Times New Roman" w:eastAsia="Times New Roman" w:hAnsi="Times New Roman" w:cs="Times New Roman"/>
          <w:b/>
          <w:sz w:val="24"/>
          <w:szCs w:val="24"/>
          <w:lang w:eastAsia="ar-SA"/>
        </w:rPr>
        <w:t xml:space="preserve"> -</w:t>
      </w:r>
      <w:r w:rsidR="00594C91" w:rsidRPr="00892C4F">
        <w:rPr>
          <w:rFonts w:ascii="Times New Roman" w:eastAsia="Times New Roman" w:hAnsi="Times New Roman" w:cs="Times New Roman"/>
          <w:b/>
          <w:sz w:val="24"/>
          <w:szCs w:val="24"/>
          <w:lang w:eastAsia="ar-SA"/>
        </w:rPr>
        <w:t xml:space="preserve"> </w:t>
      </w:r>
      <w:proofErr w:type="spellStart"/>
      <w:r w:rsidR="00594C91">
        <w:rPr>
          <w:rFonts w:ascii="Times New Roman" w:eastAsia="Times New Roman" w:hAnsi="Times New Roman" w:cs="Times New Roman"/>
          <w:b/>
          <w:sz w:val="24"/>
          <w:szCs w:val="24"/>
          <w:lang w:eastAsia="ar-SA"/>
        </w:rPr>
        <w:t>ЗОУИТы</w:t>
      </w:r>
      <w:proofErr w:type="spellEnd"/>
      <w:r w:rsidR="00594C91">
        <w:rPr>
          <w:rFonts w:ascii="Times New Roman" w:eastAsia="Times New Roman" w:hAnsi="Times New Roman" w:cs="Times New Roman"/>
          <w:b/>
          <w:sz w:val="24"/>
          <w:szCs w:val="24"/>
          <w:lang w:eastAsia="ar-SA"/>
        </w:rPr>
        <w:t>:</w:t>
      </w:r>
    </w:p>
    <w:p w:rsidR="00D5577D" w:rsidRDefault="002E7F09" w:rsidP="002E7F09">
      <w:pPr>
        <w:spacing w:after="0" w:line="240" w:lineRule="auto"/>
        <w:jc w:val="both"/>
        <w:rPr>
          <w:rFonts w:ascii="Times New Roman" w:eastAsia="Times New Roman" w:hAnsi="Times New Roman" w:cs="Times New Roman"/>
          <w:b/>
          <w:sz w:val="24"/>
          <w:szCs w:val="24"/>
          <w:lang w:eastAsia="ar-SA"/>
        </w:rPr>
      </w:pPr>
      <w:r w:rsidRPr="002E7F09">
        <w:rPr>
          <w:rFonts w:ascii="Times New Roman" w:eastAsia="Times New Roman" w:hAnsi="Times New Roman" w:cs="Times New Roman"/>
          <w:b/>
          <w:sz w:val="24"/>
          <w:szCs w:val="24"/>
          <w:lang w:eastAsia="ar-SA"/>
        </w:rPr>
        <w:t>30:09-6.353</w:t>
      </w:r>
      <w:r>
        <w:rPr>
          <w:rFonts w:ascii="Times New Roman" w:eastAsia="Times New Roman" w:hAnsi="Times New Roman" w:cs="Times New Roman"/>
          <w:b/>
          <w:sz w:val="24"/>
          <w:szCs w:val="24"/>
          <w:lang w:eastAsia="ar-SA"/>
        </w:rPr>
        <w:t xml:space="preserve"> </w:t>
      </w:r>
      <w:r w:rsidRPr="002E7F09">
        <w:rPr>
          <w:rFonts w:ascii="Times New Roman" w:eastAsia="Times New Roman" w:hAnsi="Times New Roman" w:cs="Times New Roman"/>
          <w:b/>
          <w:sz w:val="24"/>
          <w:szCs w:val="24"/>
          <w:lang w:eastAsia="ar-SA"/>
        </w:rPr>
        <w:t>Зоны затопления, подтопления территорий, прилегающих к р.</w:t>
      </w:r>
      <w:r>
        <w:rPr>
          <w:rFonts w:ascii="Times New Roman" w:eastAsia="Times New Roman" w:hAnsi="Times New Roman" w:cs="Times New Roman"/>
          <w:b/>
          <w:sz w:val="24"/>
          <w:szCs w:val="24"/>
          <w:lang w:eastAsia="ar-SA"/>
        </w:rPr>
        <w:t xml:space="preserve"> </w:t>
      </w:r>
      <w:r w:rsidRPr="002E7F09">
        <w:rPr>
          <w:rFonts w:ascii="Times New Roman" w:eastAsia="Times New Roman" w:hAnsi="Times New Roman" w:cs="Times New Roman"/>
          <w:b/>
          <w:sz w:val="24"/>
          <w:szCs w:val="24"/>
          <w:lang w:eastAsia="ar-SA"/>
        </w:rPr>
        <w:t>Волга в границах МО "Село Растопуловка" Приволжского района Астраханской области</w:t>
      </w:r>
      <w:r>
        <w:rPr>
          <w:rFonts w:ascii="Times New Roman" w:eastAsia="Times New Roman" w:hAnsi="Times New Roman" w:cs="Times New Roman"/>
          <w:b/>
          <w:sz w:val="24"/>
          <w:szCs w:val="24"/>
          <w:lang w:eastAsia="ar-SA"/>
        </w:rPr>
        <w:t>.</w:t>
      </w:r>
    </w:p>
    <w:p w:rsidR="002E7F09" w:rsidRDefault="002E7F09" w:rsidP="002E7F09">
      <w:pPr>
        <w:spacing w:after="0" w:line="240" w:lineRule="auto"/>
        <w:jc w:val="both"/>
        <w:rPr>
          <w:rFonts w:ascii="Times New Roman" w:eastAsia="Times New Roman" w:hAnsi="Times New Roman" w:cs="Times New Roman"/>
          <w:b/>
          <w:sz w:val="24"/>
          <w:szCs w:val="24"/>
          <w:lang w:eastAsia="ar-SA"/>
        </w:rPr>
      </w:pPr>
    </w:p>
    <w:p w:rsidR="00D10FD1" w:rsidRPr="00BC5D48" w:rsidRDefault="00D10FD1" w:rsidP="009F11CE">
      <w:pPr>
        <w:spacing w:before="60" w:after="0" w:line="240" w:lineRule="auto"/>
        <w:jc w:val="both"/>
        <w:rPr>
          <w:rFonts w:ascii="Times New Roman" w:hAnsi="Times New Roman" w:cs="Times New Roman"/>
        </w:rPr>
      </w:pPr>
      <w:r w:rsidRPr="00BC5D48">
        <w:rPr>
          <w:rFonts w:ascii="Times New Roman" w:hAnsi="Times New Roman" w:cs="Times New Roman"/>
        </w:rPr>
        <w:t>Допустимые параметры разрешенного строительства объекта капитального</w:t>
      </w:r>
      <w:r w:rsidR="0099203F" w:rsidRPr="00BC5D48">
        <w:rPr>
          <w:rFonts w:ascii="Times New Roman" w:hAnsi="Times New Roman" w:cs="Times New Roman"/>
          <w:b/>
        </w:rPr>
        <w:t xml:space="preserve"> </w:t>
      </w:r>
      <w:r w:rsidRPr="00BC5D48">
        <w:rPr>
          <w:rFonts w:ascii="Times New Roman" w:hAnsi="Times New Roman" w:cs="Times New Roman"/>
        </w:rPr>
        <w:t>строительства:</w:t>
      </w:r>
    </w:p>
    <w:p w:rsidR="004A4F79" w:rsidRDefault="00104B09" w:rsidP="003B29E7">
      <w:pPr>
        <w:ind w:firstLine="540"/>
        <w:jc w:val="both"/>
        <w:rPr>
          <w:rFonts w:ascii="Times New Roman" w:hAnsi="Times New Roman" w:cs="Times New Roman"/>
        </w:rPr>
      </w:pPr>
      <w:r w:rsidRPr="00BC5D48">
        <w:rPr>
          <w:rFonts w:ascii="Times New Roman" w:hAnsi="Times New Roman" w:cs="Times New Roman"/>
        </w:rPr>
        <w:t xml:space="preserve">- </w:t>
      </w:r>
      <w:r w:rsidR="0089255B" w:rsidRPr="00BC5D48">
        <w:rPr>
          <w:rFonts w:ascii="Times New Roman" w:hAnsi="Times New Roman" w:cs="Times New Roman"/>
        </w:rPr>
        <w:t xml:space="preserve">в соответствии с </w:t>
      </w:r>
      <w:r w:rsidR="00730A0F" w:rsidRPr="00BC5D48">
        <w:rPr>
          <w:rFonts w:ascii="Times New Roman" w:hAnsi="Times New Roman" w:cs="Times New Roman"/>
        </w:rPr>
        <w:t>Правилами землепользования и</w:t>
      </w:r>
      <w:r w:rsidR="0089255B" w:rsidRPr="00BC5D48">
        <w:rPr>
          <w:rFonts w:ascii="Times New Roman" w:hAnsi="Times New Roman" w:cs="Times New Roman"/>
        </w:rPr>
        <w:t xml:space="preserve"> застройки</w:t>
      </w:r>
      <w:r w:rsidR="00C3551F" w:rsidRPr="00BC5D48">
        <w:rPr>
          <w:rFonts w:ascii="Times New Roman" w:hAnsi="Times New Roman" w:cs="Times New Roman"/>
        </w:rPr>
        <w:t xml:space="preserve"> </w:t>
      </w:r>
      <w:r w:rsidR="00730DC1">
        <w:rPr>
          <w:rFonts w:ascii="Times New Roman" w:hAnsi="Times New Roman" w:cs="Times New Roman"/>
        </w:rPr>
        <w:t>МО «</w:t>
      </w:r>
      <w:r w:rsidR="002E7F09">
        <w:rPr>
          <w:rFonts w:ascii="Times New Roman" w:hAnsi="Times New Roman" w:cs="Times New Roman"/>
        </w:rPr>
        <w:t>село Растопуловка</w:t>
      </w:r>
      <w:r w:rsidR="00730DC1">
        <w:rPr>
          <w:rFonts w:ascii="Times New Roman" w:hAnsi="Times New Roman" w:cs="Times New Roman"/>
        </w:rPr>
        <w:t>»</w:t>
      </w:r>
      <w:r w:rsidR="002E7F09">
        <w:rPr>
          <w:rFonts w:ascii="Times New Roman" w:hAnsi="Times New Roman" w:cs="Times New Roman"/>
        </w:rPr>
        <w:t xml:space="preserve"> </w:t>
      </w:r>
      <w:r w:rsidR="0089255B" w:rsidRPr="00BC5D48">
        <w:rPr>
          <w:rFonts w:ascii="Times New Roman" w:hAnsi="Times New Roman" w:cs="Times New Roman"/>
        </w:rPr>
        <w:t xml:space="preserve">Приволжского </w:t>
      </w:r>
      <w:r w:rsidR="00730A0F" w:rsidRPr="00BC5D48">
        <w:rPr>
          <w:rFonts w:ascii="Times New Roman" w:hAnsi="Times New Roman" w:cs="Times New Roman"/>
        </w:rPr>
        <w:t>района, Астраханской</w:t>
      </w:r>
      <w:r w:rsidR="0013634B" w:rsidRPr="00BC5D48">
        <w:rPr>
          <w:rFonts w:ascii="Times New Roman" w:hAnsi="Times New Roman" w:cs="Times New Roman"/>
        </w:rPr>
        <w:t xml:space="preserve"> области.</w:t>
      </w:r>
      <w:bookmarkStart w:id="1" w:name="_Hlk48739220"/>
    </w:p>
    <w:bookmarkEnd w:id="1"/>
    <w:p w:rsidR="00CD276B" w:rsidRPr="00EA669C" w:rsidRDefault="00CD276B" w:rsidP="00CD276B">
      <w:pPr>
        <w:suppressAutoHyphens/>
        <w:spacing w:after="0" w:line="240" w:lineRule="auto"/>
        <w:ind w:firstLine="567"/>
        <w:jc w:val="both"/>
        <w:rPr>
          <w:rFonts w:ascii="Times New Roman" w:eastAsia="Times New Roman" w:hAnsi="Times New Roman" w:cs="Times New Roman"/>
          <w:b/>
          <w:lang w:eastAsia="ar-SA"/>
        </w:rPr>
      </w:pPr>
      <w:r w:rsidRPr="00EA669C">
        <w:rPr>
          <w:rFonts w:ascii="Times New Roman" w:eastAsia="Times New Roman" w:hAnsi="Times New Roman" w:cs="Times New Roman"/>
          <w:b/>
          <w:lang w:eastAsia="ar-SA"/>
        </w:rPr>
        <w:t xml:space="preserve">МО </w:t>
      </w:r>
      <w:r w:rsidR="002E7F09">
        <w:rPr>
          <w:rFonts w:ascii="Times New Roman" w:eastAsia="Times New Roman" w:hAnsi="Times New Roman" w:cs="Times New Roman"/>
          <w:b/>
          <w:lang w:eastAsia="ar-SA"/>
        </w:rPr>
        <w:t>село Растопуловка</w:t>
      </w:r>
      <w:r w:rsidRPr="00EA669C">
        <w:rPr>
          <w:rFonts w:ascii="Times New Roman" w:eastAsia="Times New Roman" w:hAnsi="Times New Roman" w:cs="Times New Roman"/>
          <w:b/>
          <w:lang w:eastAsia="ar-SA"/>
        </w:rPr>
        <w:t xml:space="preserve"> </w:t>
      </w:r>
    </w:p>
    <w:p w:rsidR="00CD276B" w:rsidRPr="00EA669C" w:rsidRDefault="00CD276B" w:rsidP="00CD276B">
      <w:pPr>
        <w:suppressAutoHyphens/>
        <w:spacing w:after="0" w:line="240" w:lineRule="auto"/>
        <w:ind w:firstLine="567"/>
        <w:jc w:val="both"/>
        <w:rPr>
          <w:rFonts w:ascii="Times New Roman" w:eastAsia="Times New Roman" w:hAnsi="Times New Roman" w:cs="Times New Roman"/>
          <w:b/>
          <w:lang w:eastAsia="ar-SA"/>
        </w:rPr>
      </w:pPr>
      <w:r w:rsidRPr="00EA669C">
        <w:rPr>
          <w:rFonts w:ascii="Times New Roman" w:eastAsia="Times New Roman" w:hAnsi="Times New Roman" w:cs="Times New Roman"/>
          <w:b/>
          <w:lang w:eastAsia="ar-SA"/>
        </w:rPr>
        <w:t xml:space="preserve">Параметры застройки: </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Предельно допустимые размеры земельного участка:</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lang w:eastAsia="en-US"/>
        </w:rPr>
        <w:t>Максимальная площадь земельных участков:</w:t>
      </w:r>
    </w:p>
    <w:p w:rsidR="00931F34" w:rsidRPr="00931F34" w:rsidRDefault="00931F34" w:rsidP="00931F34">
      <w:pPr>
        <w:numPr>
          <w:ilvl w:val="0"/>
          <w:numId w:val="2"/>
        </w:numPr>
        <w:suppressAutoHyphens/>
        <w:spacing w:after="0" w:line="240" w:lineRule="auto"/>
        <w:contextualSpacing/>
        <w:jc w:val="both"/>
        <w:rPr>
          <w:rFonts w:ascii="Times New Roman" w:eastAsia="Times New Roman" w:hAnsi="Times New Roman" w:cs="Times New Roman"/>
          <w:lang w:eastAsia="ar-SA"/>
        </w:rPr>
      </w:pPr>
      <w:proofErr w:type="gramStart"/>
      <w:r w:rsidRPr="00931F34">
        <w:rPr>
          <w:rFonts w:ascii="Times New Roman" w:eastAsia="Times New Roman" w:hAnsi="Times New Roman" w:cs="Times New Roman"/>
          <w:lang w:eastAsia="ar-SA"/>
        </w:rPr>
        <w:t>для</w:t>
      </w:r>
      <w:proofErr w:type="gramEnd"/>
      <w:r w:rsidRPr="00931F34">
        <w:rPr>
          <w:rFonts w:ascii="Times New Roman" w:eastAsia="Times New Roman" w:hAnsi="Times New Roman" w:cs="Times New Roman"/>
          <w:lang w:eastAsia="ar-SA"/>
        </w:rPr>
        <w:t xml:space="preserve"> ведения личного подсобного хозяйства – 0,2 га;</w:t>
      </w:r>
    </w:p>
    <w:p w:rsidR="00931F34" w:rsidRPr="00931F34" w:rsidRDefault="00931F34" w:rsidP="00931F34">
      <w:pPr>
        <w:numPr>
          <w:ilvl w:val="0"/>
          <w:numId w:val="2"/>
        </w:numPr>
        <w:suppressAutoHyphens/>
        <w:spacing w:after="0" w:line="240" w:lineRule="auto"/>
        <w:contextualSpacing/>
        <w:jc w:val="both"/>
        <w:rPr>
          <w:rFonts w:ascii="Times New Roman" w:eastAsia="Times New Roman" w:hAnsi="Times New Roman" w:cs="Times New Roman"/>
          <w:lang w:eastAsia="ar-SA"/>
        </w:rPr>
      </w:pPr>
      <w:proofErr w:type="gramStart"/>
      <w:r w:rsidRPr="00931F34">
        <w:rPr>
          <w:rFonts w:ascii="Times New Roman" w:eastAsia="Times New Roman" w:hAnsi="Times New Roman" w:cs="Times New Roman"/>
          <w:lang w:eastAsia="ar-SA"/>
        </w:rPr>
        <w:t>для</w:t>
      </w:r>
      <w:proofErr w:type="gramEnd"/>
      <w:r w:rsidRPr="00931F34">
        <w:rPr>
          <w:rFonts w:ascii="Times New Roman" w:eastAsia="Times New Roman" w:hAnsi="Times New Roman" w:cs="Times New Roman"/>
          <w:lang w:eastAsia="ar-SA"/>
        </w:rPr>
        <w:t xml:space="preserve"> индивидуального жилищного строительства – 0,12 га.</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Минимальная площадь земельных участков:</w:t>
      </w:r>
    </w:p>
    <w:p w:rsidR="00931F34" w:rsidRPr="00931F34" w:rsidRDefault="00931F34" w:rsidP="00931F34">
      <w:pPr>
        <w:numPr>
          <w:ilvl w:val="0"/>
          <w:numId w:val="3"/>
        </w:numPr>
        <w:suppressAutoHyphens/>
        <w:spacing w:after="0" w:line="240" w:lineRule="auto"/>
        <w:contextualSpacing/>
        <w:jc w:val="both"/>
        <w:rPr>
          <w:rFonts w:ascii="Times New Roman" w:eastAsia="Times New Roman" w:hAnsi="Times New Roman" w:cs="Times New Roman"/>
          <w:lang w:eastAsia="ar-SA"/>
        </w:rPr>
      </w:pPr>
      <w:proofErr w:type="gramStart"/>
      <w:r w:rsidRPr="00931F34">
        <w:rPr>
          <w:rFonts w:ascii="Times New Roman" w:eastAsia="Times New Roman" w:hAnsi="Times New Roman" w:cs="Times New Roman"/>
          <w:lang w:eastAsia="ar-SA"/>
        </w:rPr>
        <w:t>для</w:t>
      </w:r>
      <w:proofErr w:type="gramEnd"/>
      <w:r w:rsidRPr="00931F34">
        <w:rPr>
          <w:rFonts w:ascii="Times New Roman" w:eastAsia="Times New Roman" w:hAnsi="Times New Roman" w:cs="Times New Roman"/>
          <w:lang w:eastAsia="ar-SA"/>
        </w:rPr>
        <w:t xml:space="preserve"> ведения личного подсобного хозяйства – 0,04 га</w:t>
      </w:r>
    </w:p>
    <w:p w:rsidR="00931F34" w:rsidRPr="00931F34" w:rsidRDefault="00931F34" w:rsidP="00931F34">
      <w:pPr>
        <w:numPr>
          <w:ilvl w:val="0"/>
          <w:numId w:val="3"/>
        </w:numPr>
        <w:suppressAutoHyphens/>
        <w:spacing w:after="0" w:line="240" w:lineRule="auto"/>
        <w:contextualSpacing/>
        <w:jc w:val="both"/>
        <w:rPr>
          <w:rFonts w:ascii="Times New Roman" w:eastAsia="Times New Roman" w:hAnsi="Times New Roman" w:cs="Times New Roman"/>
          <w:lang w:eastAsia="ar-SA"/>
        </w:rPr>
      </w:pPr>
      <w:proofErr w:type="gramStart"/>
      <w:r w:rsidRPr="00931F34">
        <w:rPr>
          <w:rFonts w:ascii="Times New Roman" w:eastAsia="Times New Roman" w:hAnsi="Times New Roman" w:cs="Times New Roman"/>
          <w:lang w:eastAsia="ar-SA"/>
        </w:rPr>
        <w:t>для</w:t>
      </w:r>
      <w:proofErr w:type="gramEnd"/>
      <w:r w:rsidRPr="00931F34">
        <w:rPr>
          <w:rFonts w:ascii="Times New Roman" w:eastAsia="Times New Roman" w:hAnsi="Times New Roman" w:cs="Times New Roman"/>
          <w:lang w:eastAsia="ar-SA"/>
        </w:rPr>
        <w:t xml:space="preserve"> индивидуального жилищного строительства – 0,04 га.</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xml:space="preserve">Расстояние между фронтальной границей участка и основным строением </w:t>
      </w:r>
      <w:proofErr w:type="gramStart"/>
      <w:r w:rsidRPr="00931F34">
        <w:rPr>
          <w:rFonts w:ascii="Times New Roman" w:eastAsia="Times New Roman" w:hAnsi="Times New Roman" w:cs="Times New Roman"/>
          <w:lang w:eastAsia="ar-SA"/>
        </w:rPr>
        <w:t>–  5</w:t>
      </w:r>
      <w:proofErr w:type="gramEnd"/>
      <w:r w:rsidRPr="00931F34">
        <w:rPr>
          <w:rFonts w:ascii="Times New Roman" w:eastAsia="Times New Roman" w:hAnsi="Times New Roman" w:cs="Times New Roman"/>
          <w:lang w:eastAsia="ar-SA"/>
        </w:rPr>
        <w:t xml:space="preserve"> м. Минимальное расстояние от границ землевладения до строений, а также между строениями:</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xml:space="preserve">– от границ соседнего участка до: основного строения – 3 м; хозяйственных и прочих строений – 1 м; открытой стоянки – 1 м; отдельно стоящего гаража – 1 м; </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от основных строений до отдельно стоящих хозяйственных и прочих строений – в соответствии с требованиями СНиП 2.07.01-89*, СанПиН 42-128-4690-88 «Санитарными правилами содержания территорий населенных мест».</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b/>
          <w:lang w:eastAsia="ar-SA"/>
        </w:rPr>
      </w:pPr>
      <w:r w:rsidRPr="00931F34">
        <w:rPr>
          <w:rFonts w:ascii="Times New Roman" w:eastAsia="Times New Roman" w:hAnsi="Times New Roman" w:cs="Times New Roman"/>
          <w:b/>
          <w:lang w:eastAsia="ar-SA"/>
        </w:rPr>
        <w:t>Примечания:</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color w:val="FF0000"/>
          <w:lang w:eastAsia="ar-SA"/>
        </w:rPr>
      </w:pPr>
      <w:r w:rsidRPr="00931F34">
        <w:rPr>
          <w:rFonts w:ascii="Times New Roman" w:eastAsia="Times New Roman" w:hAnsi="Times New Roman" w:cs="Times New Roman"/>
          <w:lang w:eastAsia="ar-SA"/>
        </w:rPr>
        <w:t xml:space="preserve">- </w:t>
      </w:r>
      <w:r w:rsidRPr="00931F34">
        <w:rPr>
          <w:rFonts w:ascii="Times New Roman" w:eastAsia="Times New Roman" w:hAnsi="Times New Roman" w:cs="Times New Roman"/>
          <w:color w:val="FF0000"/>
          <w:lang w:eastAsia="ar-SA"/>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градостроительные и строительные нормы и правила. При новом строительстве размещение объектов жилого назначения выполняется в соответствии с СП 55.13330.2016 «Здания жилые одноквартирные</w:t>
      </w:r>
      <w:proofErr w:type="gramStart"/>
      <w:r w:rsidRPr="00931F34">
        <w:rPr>
          <w:rFonts w:ascii="Times New Roman" w:eastAsia="Times New Roman" w:hAnsi="Times New Roman" w:cs="Times New Roman"/>
          <w:color w:val="FF0000"/>
          <w:lang w:eastAsia="ar-SA"/>
        </w:rPr>
        <w:t>»,  СНиП</w:t>
      </w:r>
      <w:proofErr w:type="gramEnd"/>
      <w:r w:rsidRPr="00931F34">
        <w:rPr>
          <w:rFonts w:ascii="Times New Roman" w:eastAsia="Times New Roman" w:hAnsi="Times New Roman" w:cs="Times New Roman"/>
          <w:color w:val="FF0000"/>
          <w:lang w:eastAsia="ar-SA"/>
        </w:rPr>
        <w:t xml:space="preserve"> 2.07.01-89* «Градостроительство. Планировка и застройка городских и сельских поселений», - Расстояния измеряются до наружных граней стен строений.</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-Допускается блокировка хозяйственных построек на смежных приусадебных участках по взаимному согласию собственников жилого дома и в случаях, обусловленных историко-культурными охранными сервитутами, а также блокировка хозяйственных построек к основному строению.</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Вспомогательные строения, за исключением гаражей, размещать со стороны улиц не допускается.</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Ограничения, связанные с размещением оконных проемов, выходящих на соседние землевладения: расстояние от окон жилых помещений до хозяйственных построек и прочих строений, расположенных на соседних участках, должно быть не менее 6 м.</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xml:space="preserve">- Требования к ограждению земельных участков: со стороны улиц ограждения могут быть прозрачными; характер ограждения и его высота должны быть единообразными как минимум на протяжении одного квартала с обеих сторон улицы. </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 xml:space="preserve">Предельное количество этажей – не более 3. </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lang w:eastAsia="en-US"/>
        </w:rPr>
        <w:t>Предельная высота зданий:</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lang w:eastAsia="en-US"/>
        </w:rPr>
        <w:t>-</w:t>
      </w:r>
      <w:r w:rsidRPr="00931F34">
        <w:rPr>
          <w:rFonts w:ascii="Times New Roman" w:eastAsia="Calibri" w:hAnsi="Times New Roman" w:cs="Times New Roman"/>
          <w:lang w:eastAsia="en-US"/>
        </w:rPr>
        <w:tab/>
        <w:t>для всех основных строений количество надземных этажей – до двух с возможным использованием (дополнительно) мансардного этажа и высота от уровня земли: до верха плоской кровли – не более 9,6 м; до конька скатной кровли – не более 13,6 м;</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lang w:eastAsia="en-US"/>
        </w:rPr>
        <w:t>-</w:t>
      </w:r>
      <w:r w:rsidRPr="00931F34">
        <w:rPr>
          <w:rFonts w:ascii="Times New Roman" w:eastAsia="Calibri" w:hAnsi="Times New Roman" w:cs="Times New Roman"/>
          <w:lang w:eastAsia="en-US"/>
        </w:rPr>
        <w:tab/>
        <w:t>для всех вспомогательных строений: высота от уровня земли до верха плоской кровли – не более 4 м; до конька скатной кровли – не более 7 м;</w:t>
      </w:r>
    </w:p>
    <w:p w:rsidR="00931F34" w:rsidRPr="00931F34" w:rsidRDefault="00931F34" w:rsidP="00931F34">
      <w:p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lang w:eastAsia="en-US"/>
        </w:rPr>
        <w:lastRenderedPageBreak/>
        <w:t>-</w:t>
      </w:r>
      <w:r w:rsidRPr="00931F34">
        <w:rPr>
          <w:rFonts w:ascii="Times New Roman" w:eastAsia="Calibri" w:hAnsi="Times New Roman" w:cs="Times New Roman"/>
          <w:lang w:eastAsia="en-US"/>
        </w:rPr>
        <w:tab/>
        <w:t>исключение: шпили, башни, флагштоки – без ограничения.</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Максимальный процент застройки в границах земельного участка – 60%от площади земельного участка.</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Times New Roman" w:hAnsi="Times New Roman" w:cs="Times New Roman"/>
          <w:lang w:eastAsia="ar-SA"/>
        </w:rPr>
        <w:t>Коэффициент озеленения территории – не менее 0,3 от площади земельного участка.</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color w:val="FF0000"/>
          <w:lang w:eastAsia="en-US"/>
        </w:rPr>
        <w:t>Запрещается складирование на придомовой территории и территориях общего пользования, в кюветной части дороги</w:t>
      </w:r>
      <w:r w:rsidRPr="00931F34">
        <w:rPr>
          <w:rFonts w:ascii="Times New Roman" w:eastAsia="Calibri" w:hAnsi="Times New Roman" w:cs="Times New Roman"/>
          <w:color w:val="FF0000"/>
          <w:spacing w:val="-4"/>
          <w:lang w:eastAsia="en-US"/>
        </w:rPr>
        <w:t>.</w:t>
      </w:r>
    </w:p>
    <w:p w:rsidR="00931F34" w:rsidRPr="00931F34" w:rsidRDefault="00931F34" w:rsidP="00931F34">
      <w:pPr>
        <w:numPr>
          <w:ilvl w:val="0"/>
          <w:numId w:val="4"/>
        </w:numPr>
        <w:suppressAutoHyphens/>
        <w:spacing w:after="0" w:line="240" w:lineRule="auto"/>
        <w:ind w:left="567"/>
        <w:contextualSpacing/>
        <w:jc w:val="both"/>
        <w:rPr>
          <w:rFonts w:ascii="Times New Roman" w:eastAsia="Times New Roman" w:hAnsi="Times New Roman" w:cs="Times New Roman"/>
          <w:lang w:eastAsia="ar-SA"/>
        </w:rPr>
      </w:pPr>
      <w:r w:rsidRPr="00931F34">
        <w:rPr>
          <w:rFonts w:ascii="Times New Roman" w:eastAsia="Calibri" w:hAnsi="Times New Roman" w:cs="Times New Roman"/>
          <w:color w:val="FF0000"/>
          <w:lang w:eastAsia="en-US"/>
        </w:rPr>
        <w:t>Для объектов нежилого назначения и торгового назначения о</w:t>
      </w:r>
      <w:r w:rsidRPr="00931F34">
        <w:rPr>
          <w:rFonts w:ascii="Times New Roman" w:eastAsia="Calibri" w:hAnsi="Times New Roman" w:cs="Times New Roman"/>
          <w:bCs/>
          <w:color w:val="FF0000"/>
          <w:lang w:eastAsia="en-US"/>
        </w:rPr>
        <w:t xml:space="preserve">рганизация подъездов и подходов выполняется с твердым покрытием, при этом тротуары выполняются в одном уровне с бордюрным камнем, с устройством </w:t>
      </w:r>
      <w:proofErr w:type="spellStart"/>
      <w:r w:rsidRPr="00931F34">
        <w:rPr>
          <w:rFonts w:ascii="Times New Roman" w:eastAsia="Calibri" w:hAnsi="Times New Roman" w:cs="Times New Roman"/>
          <w:bCs/>
          <w:color w:val="FF0000"/>
          <w:lang w:eastAsia="en-US"/>
        </w:rPr>
        <w:t>безбарьерных</w:t>
      </w:r>
      <w:proofErr w:type="spellEnd"/>
      <w:r w:rsidRPr="00931F34">
        <w:rPr>
          <w:rFonts w:ascii="Times New Roman" w:eastAsia="Calibri" w:hAnsi="Times New Roman" w:cs="Times New Roman"/>
          <w:bCs/>
          <w:color w:val="FF0000"/>
          <w:lang w:eastAsia="en-US"/>
        </w:rPr>
        <w:t xml:space="preserve"> проездов и организацией съездов для маломобильных групп населения, а также в соответствии с требованиями технических условий собственника автомобильной дороги;</w:t>
      </w:r>
    </w:p>
    <w:p w:rsidR="001C688A" w:rsidRPr="001C688A" w:rsidRDefault="001C688A" w:rsidP="002240CF">
      <w:pPr>
        <w:suppressAutoHyphens/>
        <w:spacing w:after="0" w:line="240" w:lineRule="auto"/>
        <w:contextualSpacing/>
        <w:jc w:val="both"/>
        <w:rPr>
          <w:rFonts w:ascii="Times New Roman" w:eastAsia="Times New Roman" w:hAnsi="Times New Roman" w:cs="Times New Roman"/>
          <w:sz w:val="24"/>
          <w:szCs w:val="24"/>
          <w:lang w:eastAsia="ar-SA"/>
        </w:rPr>
      </w:pPr>
    </w:p>
    <w:p w:rsidR="00D10FD1" w:rsidRPr="00BC5D48" w:rsidRDefault="00D10FD1" w:rsidP="0025680B">
      <w:pPr>
        <w:suppressAutoHyphens/>
        <w:spacing w:after="0" w:line="240" w:lineRule="auto"/>
        <w:ind w:firstLine="567"/>
        <w:jc w:val="both"/>
        <w:rPr>
          <w:rFonts w:ascii="Times New Roman" w:eastAsia="Times New Roman" w:hAnsi="Times New Roman" w:cs="Times New Roman"/>
          <w:lang w:eastAsia="ar-SA"/>
        </w:rPr>
      </w:pPr>
      <w:r w:rsidRPr="00BC5D48">
        <w:rPr>
          <w:rFonts w:ascii="Times New Roman" w:hAnsi="Times New Roman" w:cs="Times New Roman"/>
          <w:b/>
        </w:rPr>
        <w:t xml:space="preserve">Технические условия подключения объектов к сетям инженерно-технического </w:t>
      </w:r>
      <w:r w:rsidRPr="00BC5D48">
        <w:rPr>
          <w:rFonts w:ascii="Times New Roman" w:hAnsi="Times New Roman" w:cs="Times New Roman"/>
          <w:b/>
        </w:rPr>
        <w:tab/>
        <w:t>обеспечения:</w:t>
      </w:r>
    </w:p>
    <w:p w:rsidR="005C2F33" w:rsidRDefault="00BF38C9" w:rsidP="00C3551F">
      <w:pPr>
        <w:spacing w:after="0" w:line="240" w:lineRule="auto"/>
        <w:ind w:firstLine="708"/>
        <w:jc w:val="both"/>
        <w:rPr>
          <w:rFonts w:ascii="Times New Roman" w:hAnsi="Times New Roman" w:cs="Times New Roman"/>
        </w:rPr>
      </w:pPr>
      <w:r w:rsidRPr="00BC5D48">
        <w:rPr>
          <w:rFonts w:ascii="Times New Roman" w:hAnsi="Times New Roman" w:cs="Times New Roman"/>
        </w:rPr>
        <w:t xml:space="preserve">Земельные участки, расположены в границах населенного пункта, обеспеченного централизованным электроснабжением, </w:t>
      </w:r>
      <w:r w:rsidR="00AB20AD">
        <w:rPr>
          <w:rFonts w:ascii="Times New Roman" w:hAnsi="Times New Roman" w:cs="Times New Roman"/>
        </w:rPr>
        <w:t xml:space="preserve">газоснабжением и водоснабжением. </w:t>
      </w:r>
      <w:r w:rsidR="0093286B">
        <w:rPr>
          <w:rFonts w:ascii="Times New Roman" w:hAnsi="Times New Roman" w:cs="Times New Roman"/>
        </w:rPr>
        <w:t xml:space="preserve">Имеет возможность подключения к объектам инженерной инфраструктуры. </w:t>
      </w:r>
      <w:r w:rsidRPr="00BC5D48">
        <w:rPr>
          <w:rFonts w:ascii="Times New Roman" w:hAnsi="Times New Roman" w:cs="Times New Roman"/>
        </w:rPr>
        <w:t>(</w:t>
      </w:r>
      <w:r w:rsidR="00E01A49" w:rsidRPr="00E01A49">
        <w:rPr>
          <w:rFonts w:ascii="Times New Roman" w:hAnsi="Times New Roman" w:cs="Times New Roman"/>
        </w:rPr>
        <w:t>Управления Жилищно-коммунального хозяйства Администрации муниципального образования «Приволжский муниципал</w:t>
      </w:r>
      <w:r w:rsidR="004E7562">
        <w:rPr>
          <w:rFonts w:ascii="Times New Roman" w:hAnsi="Times New Roman" w:cs="Times New Roman"/>
        </w:rPr>
        <w:t>ь</w:t>
      </w:r>
      <w:r w:rsidR="006A14B7">
        <w:rPr>
          <w:rFonts w:ascii="Times New Roman" w:hAnsi="Times New Roman" w:cs="Times New Roman"/>
        </w:rPr>
        <w:t xml:space="preserve">ный район Астраханской области» письмо № </w:t>
      </w:r>
      <w:r w:rsidR="002E7F09">
        <w:rPr>
          <w:rFonts w:ascii="Times New Roman" w:hAnsi="Times New Roman" w:cs="Times New Roman"/>
        </w:rPr>
        <w:t>892 от 245.02.2025 г</w:t>
      </w:r>
      <w:r w:rsidR="00EA669C" w:rsidRPr="00EA669C">
        <w:rPr>
          <w:rFonts w:ascii="Times New Roman" w:hAnsi="Times New Roman" w:cs="Times New Roman"/>
        </w:rPr>
        <w:t>.</w:t>
      </w:r>
      <w:r w:rsidR="00AB20AD">
        <w:rPr>
          <w:rFonts w:ascii="Times New Roman" w:hAnsi="Times New Roman" w:cs="Times New Roman"/>
        </w:rPr>
        <w:t>)</w:t>
      </w:r>
    </w:p>
    <w:p w:rsidR="002E7F09" w:rsidRDefault="002E7F09" w:rsidP="002E7F09">
      <w:pPr>
        <w:spacing w:after="0" w:line="240" w:lineRule="auto"/>
        <w:ind w:firstLine="708"/>
        <w:jc w:val="both"/>
        <w:rPr>
          <w:rFonts w:ascii="Times New Roman" w:hAnsi="Times New Roman" w:cs="Times New Roman"/>
        </w:rPr>
      </w:pPr>
      <w:r w:rsidRPr="002E7F09">
        <w:rPr>
          <w:rFonts w:ascii="Times New Roman" w:hAnsi="Times New Roman" w:cs="Times New Roman"/>
        </w:rPr>
        <w:t xml:space="preserve">Лот № 1: МБУ МО Приволжский муниципальный район Астраханской области БИОМ (письмо № </w:t>
      </w:r>
      <w:r>
        <w:rPr>
          <w:rFonts w:ascii="Times New Roman" w:hAnsi="Times New Roman" w:cs="Times New Roman"/>
        </w:rPr>
        <w:t>181</w:t>
      </w:r>
      <w:r w:rsidRPr="002E7F09">
        <w:rPr>
          <w:rFonts w:ascii="Times New Roman" w:hAnsi="Times New Roman" w:cs="Times New Roman"/>
        </w:rPr>
        <w:t xml:space="preserve"> от </w:t>
      </w:r>
      <w:r>
        <w:rPr>
          <w:rFonts w:ascii="Times New Roman" w:hAnsi="Times New Roman" w:cs="Times New Roman"/>
        </w:rPr>
        <w:t>19.02.2025</w:t>
      </w:r>
      <w:r w:rsidRPr="002E7F09">
        <w:rPr>
          <w:rFonts w:ascii="Times New Roman" w:hAnsi="Times New Roman" w:cs="Times New Roman"/>
        </w:rPr>
        <w:t xml:space="preserve"> г.) о представлении сведений о подключении (технологическое присоединение) объектов к сетям инженерно-технического обеспечения сообщает, что расстояние от центральной лини водоснабжения до земельных участков расположенных по адресу Российская Федерация, Астраханская область, муниципальный район Приволжский, сельское поселение село Растопуловка, село Растопуловка, улица Волжская, земельный участок 57</w:t>
      </w:r>
      <w:r>
        <w:rPr>
          <w:rFonts w:ascii="Times New Roman" w:hAnsi="Times New Roman" w:cs="Times New Roman"/>
        </w:rPr>
        <w:t xml:space="preserve"> </w:t>
      </w:r>
      <w:r w:rsidRPr="002E7F09">
        <w:rPr>
          <w:rFonts w:ascii="Times New Roman" w:hAnsi="Times New Roman" w:cs="Times New Roman"/>
        </w:rPr>
        <w:t xml:space="preserve">составляет </w:t>
      </w:r>
      <w:r>
        <w:rPr>
          <w:rFonts w:ascii="Times New Roman" w:hAnsi="Times New Roman" w:cs="Times New Roman"/>
        </w:rPr>
        <w:t>63</w:t>
      </w:r>
      <w:r w:rsidRPr="002E7F09">
        <w:rPr>
          <w:rFonts w:ascii="Times New Roman" w:hAnsi="Times New Roman" w:cs="Times New Roman"/>
        </w:rPr>
        <w:t xml:space="preserve"> ПНД</w:t>
      </w:r>
      <w:r>
        <w:rPr>
          <w:rFonts w:ascii="Times New Roman" w:hAnsi="Times New Roman" w:cs="Times New Roman"/>
        </w:rPr>
        <w:t>, 400 м</w:t>
      </w:r>
      <w:r w:rsidRPr="002E7F09">
        <w:rPr>
          <w:rFonts w:ascii="Times New Roman" w:hAnsi="Times New Roman" w:cs="Times New Roman"/>
        </w:rPr>
        <w:t>.</w:t>
      </w:r>
    </w:p>
    <w:p w:rsidR="002E7F09" w:rsidRDefault="002E7F09" w:rsidP="002E7F09">
      <w:pPr>
        <w:spacing w:after="0" w:line="240" w:lineRule="auto"/>
        <w:ind w:firstLine="708"/>
        <w:jc w:val="both"/>
        <w:rPr>
          <w:rFonts w:ascii="Times New Roman" w:hAnsi="Times New Roman" w:cs="Times New Roman"/>
        </w:rPr>
      </w:pPr>
      <w:r w:rsidRPr="002E7F09">
        <w:rPr>
          <w:rFonts w:ascii="Times New Roman" w:hAnsi="Times New Roman" w:cs="Times New Roman"/>
        </w:rPr>
        <w:t xml:space="preserve">Лот № </w:t>
      </w:r>
      <w:r>
        <w:rPr>
          <w:rFonts w:ascii="Times New Roman" w:hAnsi="Times New Roman" w:cs="Times New Roman"/>
        </w:rPr>
        <w:t>2</w:t>
      </w:r>
      <w:r w:rsidRPr="002E7F09">
        <w:rPr>
          <w:rFonts w:ascii="Times New Roman" w:hAnsi="Times New Roman" w:cs="Times New Roman"/>
        </w:rPr>
        <w:t>: МБУ МО Приволжский муниципальный район Астраханской области БИОМ (письмо № 181 от 19.02.2025 г.) о представлении сведений о подключении (технологическое присоединение) объектов к сетям инженерно-технического обеспечения сообщает, что расстояние от центральной лини водоснабжения до земельных участков расположенных по адресу Российская Федерация, Астраханская область, муниципальный район Приволжский, сельское поселение село Растопуловка, село Растопуловка, улица Волжская, земельный участок 57</w:t>
      </w:r>
      <w:r>
        <w:rPr>
          <w:rFonts w:ascii="Times New Roman" w:hAnsi="Times New Roman" w:cs="Times New Roman"/>
        </w:rPr>
        <w:t>а</w:t>
      </w:r>
      <w:r w:rsidRPr="002E7F09">
        <w:rPr>
          <w:rFonts w:ascii="Times New Roman" w:hAnsi="Times New Roman" w:cs="Times New Roman"/>
        </w:rPr>
        <w:t xml:space="preserve"> составляет 63 ПНД, 400 м.</w:t>
      </w:r>
    </w:p>
    <w:p w:rsidR="002E7F09" w:rsidRDefault="002E7F09" w:rsidP="002E7F09">
      <w:pPr>
        <w:spacing w:after="0" w:line="240" w:lineRule="auto"/>
        <w:ind w:firstLine="708"/>
        <w:jc w:val="both"/>
        <w:rPr>
          <w:rFonts w:ascii="Times New Roman" w:hAnsi="Times New Roman" w:cs="Times New Roman"/>
        </w:rPr>
      </w:pPr>
      <w:r w:rsidRPr="002E7F09">
        <w:rPr>
          <w:rFonts w:ascii="Times New Roman" w:hAnsi="Times New Roman" w:cs="Times New Roman"/>
        </w:rPr>
        <w:t xml:space="preserve">Лот № </w:t>
      </w:r>
      <w:r>
        <w:rPr>
          <w:rFonts w:ascii="Times New Roman" w:hAnsi="Times New Roman" w:cs="Times New Roman"/>
        </w:rPr>
        <w:t>3</w:t>
      </w:r>
      <w:r w:rsidRPr="002E7F09">
        <w:rPr>
          <w:rFonts w:ascii="Times New Roman" w:hAnsi="Times New Roman" w:cs="Times New Roman"/>
        </w:rPr>
        <w:t>: МБУ МО Приволжский муниципальный район Астраханской области БИОМ (письмо № 181 от 19.02.2025 г.) о представлении сведений о подключении (технологическое присоединение) объектов к сетям инженерно-технического обеспечения сообщает, что расстояние от центральной лини водоснабжения до земельных участков расположенных по адресу Российская Федерация, Астраханская область, муниципальный район Приволжский, сельское поселение село Растопуловка, село Растопуловка, улица Волжская, земельный участок 57</w:t>
      </w:r>
      <w:r>
        <w:rPr>
          <w:rFonts w:ascii="Times New Roman" w:hAnsi="Times New Roman" w:cs="Times New Roman"/>
        </w:rPr>
        <w:t>б</w:t>
      </w:r>
      <w:r w:rsidRPr="002E7F09">
        <w:rPr>
          <w:rFonts w:ascii="Times New Roman" w:hAnsi="Times New Roman" w:cs="Times New Roman"/>
        </w:rPr>
        <w:t xml:space="preserve"> составляет 63 ПНД, 400 м.</w:t>
      </w:r>
    </w:p>
    <w:p w:rsidR="002E7F09" w:rsidRDefault="002E7F09" w:rsidP="002E7F09">
      <w:pPr>
        <w:suppressAutoHyphens/>
        <w:spacing w:after="0" w:line="240" w:lineRule="auto"/>
        <w:contextualSpacing/>
        <w:jc w:val="both"/>
        <w:rPr>
          <w:rFonts w:ascii="Times New Roman" w:hAnsi="Times New Roman" w:cs="Times New Roman"/>
        </w:rPr>
      </w:pPr>
      <w:r w:rsidRPr="00892C4F">
        <w:rPr>
          <w:rFonts w:ascii="Times New Roman" w:hAnsi="Times New Roman" w:cs="Times New Roman"/>
        </w:rPr>
        <w:t xml:space="preserve">           Лот №</w:t>
      </w:r>
      <w:r>
        <w:rPr>
          <w:rFonts w:ascii="Times New Roman" w:hAnsi="Times New Roman" w:cs="Times New Roman"/>
        </w:rPr>
        <w:t>1</w:t>
      </w:r>
      <w:r w:rsidRPr="00892C4F">
        <w:rPr>
          <w:rFonts w:ascii="Times New Roman" w:hAnsi="Times New Roman" w:cs="Times New Roman"/>
        </w:rPr>
        <w:t xml:space="preserve">: АО Газпром газораспределение (№ </w:t>
      </w:r>
      <w:r>
        <w:rPr>
          <w:rFonts w:ascii="Times New Roman" w:hAnsi="Times New Roman" w:cs="Times New Roman"/>
        </w:rPr>
        <w:t>ПВ</w:t>
      </w:r>
      <w:r w:rsidRPr="00892C4F">
        <w:rPr>
          <w:rFonts w:ascii="Times New Roman" w:hAnsi="Times New Roman" w:cs="Times New Roman"/>
        </w:rPr>
        <w:t>-17/</w:t>
      </w:r>
      <w:r>
        <w:rPr>
          <w:rFonts w:ascii="Times New Roman" w:hAnsi="Times New Roman" w:cs="Times New Roman"/>
        </w:rPr>
        <w:t>4112</w:t>
      </w:r>
      <w:r w:rsidRPr="00892C4F">
        <w:rPr>
          <w:rFonts w:ascii="Times New Roman" w:hAnsi="Times New Roman" w:cs="Times New Roman"/>
        </w:rPr>
        <w:t xml:space="preserve"> от </w:t>
      </w:r>
      <w:r>
        <w:rPr>
          <w:rFonts w:ascii="Times New Roman" w:hAnsi="Times New Roman" w:cs="Times New Roman"/>
        </w:rPr>
        <w:t>26.02.2025</w:t>
      </w:r>
      <w:r w:rsidRPr="00892C4F">
        <w:rPr>
          <w:rFonts w:ascii="Times New Roman" w:hAnsi="Times New Roman" w:cs="Times New Roman"/>
        </w:rPr>
        <w:t xml:space="preserve"> г.) о наличии технической возможности подключения (технологического присоединения) к сетям инженерно-технического обеспечения объекта капитального строительства, расположенного по адресу: </w:t>
      </w:r>
      <w:r w:rsidRPr="002E7F09">
        <w:rPr>
          <w:rFonts w:ascii="Times New Roman" w:hAnsi="Times New Roman" w:cs="Times New Roman"/>
        </w:rPr>
        <w:t>Российская Федерация, Астраханская область, муниципальный район Приволжский, сельское поселение село Растопуловка, село Растопуловка, улица Волжская, земельный участок 57</w:t>
      </w:r>
      <w:r w:rsidRPr="00892C4F">
        <w:rPr>
          <w:rFonts w:ascii="Times New Roman" w:hAnsi="Times New Roman" w:cs="Times New Roman"/>
        </w:rPr>
        <w:t>, с кадастровым номером 30:09:</w:t>
      </w:r>
      <w:r>
        <w:rPr>
          <w:rFonts w:ascii="Times New Roman" w:hAnsi="Times New Roman" w:cs="Times New Roman"/>
        </w:rPr>
        <w:t>010104</w:t>
      </w:r>
      <w:r w:rsidRPr="00892C4F">
        <w:rPr>
          <w:rFonts w:ascii="Times New Roman" w:hAnsi="Times New Roman" w:cs="Times New Roman"/>
        </w:rPr>
        <w:t>:</w:t>
      </w:r>
      <w:r>
        <w:rPr>
          <w:rFonts w:ascii="Times New Roman" w:hAnsi="Times New Roman" w:cs="Times New Roman"/>
        </w:rPr>
        <w:t>315</w:t>
      </w:r>
      <w:r>
        <w:rPr>
          <w:rFonts w:ascii="Times New Roman" w:hAnsi="Times New Roman" w:cs="Times New Roman"/>
        </w:rPr>
        <w:t xml:space="preserve"> </w:t>
      </w:r>
      <w:r w:rsidRPr="00892C4F">
        <w:rPr>
          <w:rFonts w:ascii="Times New Roman" w:hAnsi="Times New Roman" w:cs="Times New Roman"/>
        </w:rPr>
        <w:t xml:space="preserve">к газопроводу </w:t>
      </w:r>
      <w:r>
        <w:rPr>
          <w:rFonts w:ascii="Times New Roman" w:hAnsi="Times New Roman" w:cs="Times New Roman"/>
        </w:rPr>
        <w:t>среднего</w:t>
      </w:r>
      <w:r>
        <w:rPr>
          <w:rFonts w:ascii="Times New Roman" w:hAnsi="Times New Roman" w:cs="Times New Roman"/>
        </w:rPr>
        <w:t xml:space="preserve"> </w:t>
      </w:r>
      <w:r w:rsidRPr="00892C4F">
        <w:rPr>
          <w:rFonts w:ascii="Times New Roman" w:hAnsi="Times New Roman" w:cs="Times New Roman"/>
        </w:rPr>
        <w:t xml:space="preserve">давления, проходящему </w:t>
      </w:r>
      <w:r>
        <w:rPr>
          <w:rFonts w:ascii="Times New Roman" w:hAnsi="Times New Roman" w:cs="Times New Roman"/>
        </w:rPr>
        <w:t xml:space="preserve">на расстоянии </w:t>
      </w:r>
      <w:r>
        <w:rPr>
          <w:rFonts w:ascii="Times New Roman" w:hAnsi="Times New Roman" w:cs="Times New Roman"/>
        </w:rPr>
        <w:t>260</w:t>
      </w:r>
      <w:r>
        <w:rPr>
          <w:rFonts w:ascii="Times New Roman" w:hAnsi="Times New Roman" w:cs="Times New Roman"/>
        </w:rPr>
        <w:t xml:space="preserve"> м от границ</w:t>
      </w:r>
      <w:r w:rsidRPr="00892C4F">
        <w:rPr>
          <w:rFonts w:ascii="Times New Roman" w:hAnsi="Times New Roman" w:cs="Times New Roman"/>
        </w:rPr>
        <w:t xml:space="preserve"> земельного участка с предельным расходом природного газа не более 7,0 м3/час.</w:t>
      </w:r>
    </w:p>
    <w:p w:rsidR="002E7F09" w:rsidRDefault="002E7F09" w:rsidP="002E7F09">
      <w:pPr>
        <w:suppressAutoHyphens/>
        <w:spacing w:after="0" w:line="240" w:lineRule="auto"/>
        <w:contextualSpacing/>
        <w:jc w:val="both"/>
        <w:rPr>
          <w:rFonts w:ascii="Times New Roman" w:hAnsi="Times New Roman" w:cs="Times New Roman"/>
        </w:rPr>
      </w:pPr>
      <w:r w:rsidRPr="00892C4F">
        <w:rPr>
          <w:rFonts w:ascii="Times New Roman" w:hAnsi="Times New Roman" w:cs="Times New Roman"/>
        </w:rPr>
        <w:t xml:space="preserve">           Лот №</w:t>
      </w:r>
      <w:r>
        <w:rPr>
          <w:rFonts w:ascii="Times New Roman" w:hAnsi="Times New Roman" w:cs="Times New Roman"/>
        </w:rPr>
        <w:t>2</w:t>
      </w:r>
      <w:r w:rsidRPr="00892C4F">
        <w:rPr>
          <w:rFonts w:ascii="Times New Roman" w:hAnsi="Times New Roman" w:cs="Times New Roman"/>
        </w:rPr>
        <w:t xml:space="preserve">: АО Газпром газораспределение (№ </w:t>
      </w:r>
      <w:r>
        <w:rPr>
          <w:rFonts w:ascii="Times New Roman" w:hAnsi="Times New Roman" w:cs="Times New Roman"/>
        </w:rPr>
        <w:t>ПВ</w:t>
      </w:r>
      <w:r w:rsidRPr="00892C4F">
        <w:rPr>
          <w:rFonts w:ascii="Times New Roman" w:hAnsi="Times New Roman" w:cs="Times New Roman"/>
        </w:rPr>
        <w:t>-17/</w:t>
      </w:r>
      <w:r>
        <w:rPr>
          <w:rFonts w:ascii="Times New Roman" w:hAnsi="Times New Roman" w:cs="Times New Roman"/>
        </w:rPr>
        <w:t>4112</w:t>
      </w:r>
      <w:r w:rsidRPr="00892C4F">
        <w:rPr>
          <w:rFonts w:ascii="Times New Roman" w:hAnsi="Times New Roman" w:cs="Times New Roman"/>
        </w:rPr>
        <w:t xml:space="preserve"> от </w:t>
      </w:r>
      <w:r>
        <w:rPr>
          <w:rFonts w:ascii="Times New Roman" w:hAnsi="Times New Roman" w:cs="Times New Roman"/>
        </w:rPr>
        <w:t>26.02.2025</w:t>
      </w:r>
      <w:r w:rsidRPr="00892C4F">
        <w:rPr>
          <w:rFonts w:ascii="Times New Roman" w:hAnsi="Times New Roman" w:cs="Times New Roman"/>
        </w:rPr>
        <w:t xml:space="preserve"> г.) о наличии технической возможности подключения (технологического присоединения) к сетям инженерно-технического обеспечения объекта капитального строительства, расположенного по адресу: </w:t>
      </w:r>
      <w:r w:rsidRPr="002E7F09">
        <w:rPr>
          <w:rFonts w:ascii="Times New Roman" w:hAnsi="Times New Roman" w:cs="Times New Roman"/>
        </w:rPr>
        <w:t>Российская Федерация, Астраханская область, муниципальный район Приволжский, сельское поселение село Растопуловка, село Растопуловка, улица Волжская, земельный участок 57</w:t>
      </w:r>
      <w:r>
        <w:rPr>
          <w:rFonts w:ascii="Times New Roman" w:hAnsi="Times New Roman" w:cs="Times New Roman"/>
        </w:rPr>
        <w:t>а</w:t>
      </w:r>
      <w:r w:rsidRPr="00892C4F">
        <w:rPr>
          <w:rFonts w:ascii="Times New Roman" w:hAnsi="Times New Roman" w:cs="Times New Roman"/>
        </w:rPr>
        <w:t>, с кадастровым номером 30:09:</w:t>
      </w:r>
      <w:r>
        <w:rPr>
          <w:rFonts w:ascii="Times New Roman" w:hAnsi="Times New Roman" w:cs="Times New Roman"/>
        </w:rPr>
        <w:t>010104</w:t>
      </w:r>
      <w:r w:rsidRPr="00892C4F">
        <w:rPr>
          <w:rFonts w:ascii="Times New Roman" w:hAnsi="Times New Roman" w:cs="Times New Roman"/>
        </w:rPr>
        <w:t>:</w:t>
      </w:r>
      <w:r>
        <w:rPr>
          <w:rFonts w:ascii="Times New Roman" w:hAnsi="Times New Roman" w:cs="Times New Roman"/>
        </w:rPr>
        <w:t>31</w:t>
      </w:r>
      <w:r>
        <w:rPr>
          <w:rFonts w:ascii="Times New Roman" w:hAnsi="Times New Roman" w:cs="Times New Roman"/>
        </w:rPr>
        <w:t>6</w:t>
      </w:r>
      <w:r>
        <w:rPr>
          <w:rFonts w:ascii="Times New Roman" w:hAnsi="Times New Roman" w:cs="Times New Roman"/>
        </w:rPr>
        <w:t xml:space="preserve"> </w:t>
      </w:r>
      <w:r w:rsidRPr="00892C4F">
        <w:rPr>
          <w:rFonts w:ascii="Times New Roman" w:hAnsi="Times New Roman" w:cs="Times New Roman"/>
        </w:rPr>
        <w:t xml:space="preserve">к газопроводу </w:t>
      </w:r>
      <w:r>
        <w:rPr>
          <w:rFonts w:ascii="Times New Roman" w:hAnsi="Times New Roman" w:cs="Times New Roman"/>
        </w:rPr>
        <w:t xml:space="preserve">среднего </w:t>
      </w:r>
      <w:r w:rsidRPr="00892C4F">
        <w:rPr>
          <w:rFonts w:ascii="Times New Roman" w:hAnsi="Times New Roman" w:cs="Times New Roman"/>
        </w:rPr>
        <w:t xml:space="preserve">давления, проходящему </w:t>
      </w:r>
      <w:r>
        <w:rPr>
          <w:rFonts w:ascii="Times New Roman" w:hAnsi="Times New Roman" w:cs="Times New Roman"/>
        </w:rPr>
        <w:t>на расстоянии 260 м от границ</w:t>
      </w:r>
      <w:r w:rsidRPr="00892C4F">
        <w:rPr>
          <w:rFonts w:ascii="Times New Roman" w:hAnsi="Times New Roman" w:cs="Times New Roman"/>
        </w:rPr>
        <w:t xml:space="preserve"> земельного участка с предельным расходом природного газа не более 7,0 м3/час.</w:t>
      </w:r>
    </w:p>
    <w:p w:rsidR="002E7F09" w:rsidRDefault="002E7F09" w:rsidP="002E7F09">
      <w:pPr>
        <w:suppressAutoHyphens/>
        <w:spacing w:after="0" w:line="240" w:lineRule="auto"/>
        <w:contextualSpacing/>
        <w:jc w:val="both"/>
        <w:rPr>
          <w:rFonts w:ascii="Times New Roman" w:hAnsi="Times New Roman" w:cs="Times New Roman"/>
        </w:rPr>
      </w:pPr>
      <w:r w:rsidRPr="00892C4F">
        <w:rPr>
          <w:rFonts w:ascii="Times New Roman" w:hAnsi="Times New Roman" w:cs="Times New Roman"/>
        </w:rPr>
        <w:t xml:space="preserve">           Лот №</w:t>
      </w:r>
      <w:r>
        <w:rPr>
          <w:rFonts w:ascii="Times New Roman" w:hAnsi="Times New Roman" w:cs="Times New Roman"/>
        </w:rPr>
        <w:t>3</w:t>
      </w:r>
      <w:r w:rsidRPr="00892C4F">
        <w:rPr>
          <w:rFonts w:ascii="Times New Roman" w:hAnsi="Times New Roman" w:cs="Times New Roman"/>
        </w:rPr>
        <w:t xml:space="preserve">: АО Газпром газораспределение (№ </w:t>
      </w:r>
      <w:r>
        <w:rPr>
          <w:rFonts w:ascii="Times New Roman" w:hAnsi="Times New Roman" w:cs="Times New Roman"/>
        </w:rPr>
        <w:t>ПВ</w:t>
      </w:r>
      <w:r w:rsidRPr="00892C4F">
        <w:rPr>
          <w:rFonts w:ascii="Times New Roman" w:hAnsi="Times New Roman" w:cs="Times New Roman"/>
        </w:rPr>
        <w:t>-17/</w:t>
      </w:r>
      <w:r>
        <w:rPr>
          <w:rFonts w:ascii="Times New Roman" w:hAnsi="Times New Roman" w:cs="Times New Roman"/>
        </w:rPr>
        <w:t>4112</w:t>
      </w:r>
      <w:r w:rsidRPr="00892C4F">
        <w:rPr>
          <w:rFonts w:ascii="Times New Roman" w:hAnsi="Times New Roman" w:cs="Times New Roman"/>
        </w:rPr>
        <w:t xml:space="preserve"> от </w:t>
      </w:r>
      <w:r>
        <w:rPr>
          <w:rFonts w:ascii="Times New Roman" w:hAnsi="Times New Roman" w:cs="Times New Roman"/>
        </w:rPr>
        <w:t>26.02.2025</w:t>
      </w:r>
      <w:r w:rsidRPr="00892C4F">
        <w:rPr>
          <w:rFonts w:ascii="Times New Roman" w:hAnsi="Times New Roman" w:cs="Times New Roman"/>
        </w:rPr>
        <w:t xml:space="preserve"> г.) о наличии технической возможности подключения (технологического присоединения) к сетям инженерно-технического обеспечения объекта капитального строительства, расположенного по адресу: </w:t>
      </w:r>
      <w:r w:rsidRPr="002E7F09">
        <w:rPr>
          <w:rFonts w:ascii="Times New Roman" w:hAnsi="Times New Roman" w:cs="Times New Roman"/>
        </w:rPr>
        <w:lastRenderedPageBreak/>
        <w:t>Российская Федерация, Астраханская область, муниципальный район Приволжский, сельское поселение село Растопуловка, село Растопуловка, улица Волжская, земельный участок 57</w:t>
      </w:r>
      <w:r>
        <w:rPr>
          <w:rFonts w:ascii="Times New Roman" w:hAnsi="Times New Roman" w:cs="Times New Roman"/>
        </w:rPr>
        <w:t>б</w:t>
      </w:r>
      <w:r w:rsidRPr="00892C4F">
        <w:rPr>
          <w:rFonts w:ascii="Times New Roman" w:hAnsi="Times New Roman" w:cs="Times New Roman"/>
        </w:rPr>
        <w:t>, с кадастровым номером 30:09:</w:t>
      </w:r>
      <w:r>
        <w:rPr>
          <w:rFonts w:ascii="Times New Roman" w:hAnsi="Times New Roman" w:cs="Times New Roman"/>
        </w:rPr>
        <w:t>010104</w:t>
      </w:r>
      <w:r w:rsidRPr="00892C4F">
        <w:rPr>
          <w:rFonts w:ascii="Times New Roman" w:hAnsi="Times New Roman" w:cs="Times New Roman"/>
        </w:rPr>
        <w:t>:</w:t>
      </w:r>
      <w:r>
        <w:rPr>
          <w:rFonts w:ascii="Times New Roman" w:hAnsi="Times New Roman" w:cs="Times New Roman"/>
        </w:rPr>
        <w:t>31</w:t>
      </w:r>
      <w:r>
        <w:rPr>
          <w:rFonts w:ascii="Times New Roman" w:hAnsi="Times New Roman" w:cs="Times New Roman"/>
        </w:rPr>
        <w:t>7</w:t>
      </w:r>
      <w:r>
        <w:rPr>
          <w:rFonts w:ascii="Times New Roman" w:hAnsi="Times New Roman" w:cs="Times New Roman"/>
        </w:rPr>
        <w:t xml:space="preserve"> </w:t>
      </w:r>
      <w:r w:rsidRPr="00892C4F">
        <w:rPr>
          <w:rFonts w:ascii="Times New Roman" w:hAnsi="Times New Roman" w:cs="Times New Roman"/>
        </w:rPr>
        <w:t xml:space="preserve">к газопроводу </w:t>
      </w:r>
      <w:r>
        <w:rPr>
          <w:rFonts w:ascii="Times New Roman" w:hAnsi="Times New Roman" w:cs="Times New Roman"/>
        </w:rPr>
        <w:t xml:space="preserve">среднего </w:t>
      </w:r>
      <w:r w:rsidRPr="00892C4F">
        <w:rPr>
          <w:rFonts w:ascii="Times New Roman" w:hAnsi="Times New Roman" w:cs="Times New Roman"/>
        </w:rPr>
        <w:t xml:space="preserve">давления, проходящему </w:t>
      </w:r>
      <w:r>
        <w:rPr>
          <w:rFonts w:ascii="Times New Roman" w:hAnsi="Times New Roman" w:cs="Times New Roman"/>
        </w:rPr>
        <w:t>на расстоянии 260 м от границ</w:t>
      </w:r>
      <w:r w:rsidRPr="00892C4F">
        <w:rPr>
          <w:rFonts w:ascii="Times New Roman" w:hAnsi="Times New Roman" w:cs="Times New Roman"/>
        </w:rPr>
        <w:t xml:space="preserve"> земельного участка с предельным расходом природного газа не более 7,0 м3/час.</w:t>
      </w:r>
    </w:p>
    <w:p w:rsidR="001C688A" w:rsidRPr="002E7F09" w:rsidRDefault="00D10FD1" w:rsidP="00D10FD1">
      <w:pPr>
        <w:spacing w:after="0" w:line="240" w:lineRule="auto"/>
        <w:ind w:firstLine="708"/>
        <w:jc w:val="both"/>
        <w:rPr>
          <w:rFonts w:ascii="Times New Roman" w:hAnsi="Times New Roman" w:cs="Times New Roman"/>
          <w:b/>
          <w:sz w:val="24"/>
          <w:szCs w:val="24"/>
        </w:rPr>
      </w:pPr>
      <w:r w:rsidRPr="002E7F09">
        <w:rPr>
          <w:rFonts w:ascii="Times New Roman" w:hAnsi="Times New Roman" w:cs="Times New Roman"/>
          <w:b/>
          <w:sz w:val="24"/>
          <w:szCs w:val="24"/>
        </w:rPr>
        <w:t xml:space="preserve">Плата за подключения объекта к сетям инженерно-технического обеспечения не определена. </w:t>
      </w:r>
      <w:r w:rsidR="001C688A" w:rsidRPr="002E7F09">
        <w:rPr>
          <w:rFonts w:ascii="Times New Roman" w:hAnsi="Times New Roman" w:cs="Times New Roman"/>
          <w:b/>
          <w:sz w:val="24"/>
          <w:szCs w:val="24"/>
        </w:rPr>
        <w:t xml:space="preserve">       </w:t>
      </w:r>
    </w:p>
    <w:p w:rsidR="00D10FD1" w:rsidRPr="002E7F09" w:rsidRDefault="00D10FD1" w:rsidP="00D10FD1">
      <w:pPr>
        <w:spacing w:after="0" w:line="240" w:lineRule="auto"/>
        <w:ind w:firstLine="708"/>
        <w:jc w:val="both"/>
        <w:rPr>
          <w:rFonts w:ascii="Times New Roman" w:hAnsi="Times New Roman" w:cs="Times New Roman"/>
          <w:b/>
          <w:sz w:val="24"/>
          <w:szCs w:val="24"/>
        </w:rPr>
      </w:pPr>
      <w:r w:rsidRPr="002E7F09">
        <w:rPr>
          <w:rFonts w:ascii="Times New Roman" w:hAnsi="Times New Roman" w:cs="Times New Roman"/>
          <w:b/>
          <w:sz w:val="24"/>
          <w:szCs w:val="24"/>
        </w:rPr>
        <w:t>Подключение предусматривается за счет собственника предполагаемого объекта недвижимости.</w:t>
      </w:r>
    </w:p>
    <w:p w:rsidR="00507802" w:rsidRPr="00BC5D48" w:rsidRDefault="00D508F3" w:rsidP="00507802">
      <w:pPr>
        <w:spacing w:after="0" w:line="240" w:lineRule="auto"/>
        <w:jc w:val="both"/>
        <w:rPr>
          <w:rFonts w:ascii="Times New Roman" w:hAnsi="Times New Roman" w:cs="Times New Roman"/>
        </w:rPr>
      </w:pPr>
      <w:r w:rsidRPr="00BC5D48">
        <w:rPr>
          <w:rFonts w:ascii="Times New Roman" w:hAnsi="Times New Roman" w:cs="Times New Roman"/>
        </w:rPr>
        <w:tab/>
      </w:r>
      <w:r w:rsidR="00507802" w:rsidRPr="00BC5D48">
        <w:rPr>
          <w:rFonts w:ascii="Times New Roman" w:hAnsi="Times New Roman" w:cs="Times New Roman"/>
        </w:rPr>
        <w:t xml:space="preserve">С иными сведениями о земельных участках, проектами договоров аренды земельных </w:t>
      </w:r>
      <w:proofErr w:type="gramStart"/>
      <w:r w:rsidR="00507802" w:rsidRPr="00BC5D48">
        <w:rPr>
          <w:rFonts w:ascii="Times New Roman" w:hAnsi="Times New Roman" w:cs="Times New Roman"/>
        </w:rPr>
        <w:t>участков</w:t>
      </w:r>
      <w:proofErr w:type="gramEnd"/>
      <w:r w:rsidR="00507802" w:rsidRPr="00BC5D48">
        <w:rPr>
          <w:rFonts w:ascii="Times New Roman" w:hAnsi="Times New Roman" w:cs="Times New Roman"/>
        </w:rPr>
        <w:t xml:space="preserve">, а также порядком осмотра земельных участков на местности, претенденты могут ознакомиться, обратившись по адресу: Астраханская область, Приволжский район, с. Началово, ул. Ленина, 48, </w:t>
      </w:r>
      <w:r w:rsidR="009239C7" w:rsidRPr="00BC5D48">
        <w:rPr>
          <w:rFonts w:ascii="Times New Roman" w:hAnsi="Times New Roman" w:cs="Times New Roman"/>
        </w:rPr>
        <w:t>второй</w:t>
      </w:r>
      <w:r w:rsidR="00507802" w:rsidRPr="00BC5D48">
        <w:rPr>
          <w:rFonts w:ascii="Times New Roman" w:hAnsi="Times New Roman" w:cs="Times New Roman"/>
        </w:rPr>
        <w:t xml:space="preserve"> этаж, </w:t>
      </w:r>
      <w:r w:rsidR="006B5F71" w:rsidRPr="00BC5D48">
        <w:rPr>
          <w:rFonts w:ascii="Times New Roman" w:hAnsi="Times New Roman" w:cs="Times New Roman"/>
        </w:rPr>
        <w:t>каб.</w:t>
      </w:r>
      <w:r w:rsidR="0023229E" w:rsidRPr="00BC5D48">
        <w:rPr>
          <w:rFonts w:ascii="Times New Roman" w:hAnsi="Times New Roman" w:cs="Times New Roman"/>
        </w:rPr>
        <w:t>2</w:t>
      </w:r>
      <w:r w:rsidR="009239C7" w:rsidRPr="00BC5D48">
        <w:rPr>
          <w:rFonts w:ascii="Times New Roman" w:hAnsi="Times New Roman" w:cs="Times New Roman"/>
        </w:rPr>
        <w:t>06</w:t>
      </w:r>
      <w:r w:rsidR="006B5F71" w:rsidRPr="00BC5D48">
        <w:rPr>
          <w:rFonts w:ascii="Times New Roman" w:hAnsi="Times New Roman" w:cs="Times New Roman"/>
        </w:rPr>
        <w:t>.</w:t>
      </w:r>
    </w:p>
    <w:p w:rsidR="00903D19" w:rsidRPr="00BC5D48" w:rsidRDefault="00507802" w:rsidP="006829AD">
      <w:pPr>
        <w:spacing w:after="0" w:line="240" w:lineRule="auto"/>
        <w:jc w:val="both"/>
        <w:rPr>
          <w:rFonts w:ascii="Times New Roman" w:hAnsi="Times New Roman" w:cs="Times New Roman"/>
        </w:rPr>
      </w:pPr>
      <w:r w:rsidRPr="00BC5D48">
        <w:rPr>
          <w:rFonts w:ascii="Times New Roman" w:hAnsi="Times New Roman" w:cs="Times New Roman"/>
        </w:rPr>
        <w:t>Кон</w:t>
      </w:r>
      <w:r w:rsidR="009239C7" w:rsidRPr="00BC5D48">
        <w:rPr>
          <w:rFonts w:ascii="Times New Roman" w:hAnsi="Times New Roman" w:cs="Times New Roman"/>
        </w:rPr>
        <w:t>тактный телефон - (8512) 40-61-04</w:t>
      </w:r>
      <w:r w:rsidRPr="00BC5D48">
        <w:rPr>
          <w:rFonts w:ascii="Times New Roman" w:hAnsi="Times New Roman" w:cs="Times New Roman"/>
        </w:rPr>
        <w:t>.</w:t>
      </w:r>
    </w:p>
    <w:p w:rsidR="00D42C9F" w:rsidRPr="00BC5D48" w:rsidRDefault="007A54CC" w:rsidP="00450467">
      <w:pPr>
        <w:pStyle w:val="a3"/>
        <w:numPr>
          <w:ilvl w:val="0"/>
          <w:numId w:val="1"/>
        </w:numPr>
        <w:tabs>
          <w:tab w:val="right" w:pos="993"/>
        </w:tabs>
        <w:jc w:val="both"/>
        <w:rPr>
          <w:b/>
          <w:sz w:val="22"/>
          <w:szCs w:val="22"/>
        </w:rPr>
      </w:pPr>
      <w:r w:rsidRPr="00BC5D48">
        <w:rPr>
          <w:b/>
          <w:sz w:val="22"/>
          <w:szCs w:val="22"/>
        </w:rPr>
        <w:t>Общая информация и порядок регистрации.</w:t>
      </w:r>
    </w:p>
    <w:p w:rsidR="00D42C9F" w:rsidRPr="00BC5D48" w:rsidRDefault="007A54CC" w:rsidP="00D42C9F">
      <w:pPr>
        <w:tabs>
          <w:tab w:val="right" w:pos="993"/>
        </w:tabs>
        <w:spacing w:after="0" w:line="240" w:lineRule="auto"/>
        <w:ind w:firstLine="709"/>
        <w:jc w:val="both"/>
        <w:rPr>
          <w:rFonts w:ascii="Times New Roman" w:hAnsi="Times New Roman" w:cs="Times New Roman"/>
          <w:b/>
        </w:rPr>
      </w:pPr>
      <w:r w:rsidRPr="00BC5D48">
        <w:rPr>
          <w:rFonts w:ascii="Times New Roman" w:hAnsi="Times New Roman" w:cs="Times New Roman"/>
        </w:rPr>
        <w:t xml:space="preserve">Извещение, проект договора и другие прилагаемые документы опубликованы на официальном </w:t>
      </w:r>
      <w:r w:rsidR="00D42C9F" w:rsidRPr="00BC5D48">
        <w:rPr>
          <w:rFonts w:ascii="Times New Roman" w:hAnsi="Times New Roman" w:cs="Times New Roman"/>
        </w:rPr>
        <w:t xml:space="preserve">сайте </w:t>
      </w:r>
      <w:r w:rsidRPr="00BC5D48">
        <w:rPr>
          <w:rFonts w:ascii="Times New Roman" w:hAnsi="Times New Roman" w:cs="Times New Roman"/>
        </w:rPr>
        <w:t xml:space="preserve">Российской Федерации в информационно-телекоммуникационной сети "Интернет" для размещения информации о проведении торгов </w:t>
      </w:r>
      <w:hyperlink r:id="rId7" w:history="1">
        <w:r w:rsidRPr="00BC5D48">
          <w:rPr>
            <w:rStyle w:val="a9"/>
            <w:rFonts w:ascii="Times New Roman" w:hAnsi="Times New Roman" w:cs="Times New Roman"/>
          </w:rPr>
          <w:t>https://torgi.gov.ru/new</w:t>
        </w:r>
      </w:hyperlink>
      <w:r w:rsidRPr="00BC5D48">
        <w:rPr>
          <w:rFonts w:ascii="Times New Roman" w:hAnsi="Times New Roman" w:cs="Times New Roman"/>
        </w:rPr>
        <w:t xml:space="preserve"> (далее – ГИС Торги) и на сайте электронной площадки и доступны для ознакомления всем заинтересованным лицам без взимания платы.</w:t>
      </w:r>
    </w:p>
    <w:p w:rsidR="00D42C9F" w:rsidRPr="00BC5D48" w:rsidRDefault="007A54CC" w:rsidP="00D42C9F">
      <w:pPr>
        <w:tabs>
          <w:tab w:val="right" w:pos="993"/>
        </w:tabs>
        <w:spacing w:after="0" w:line="240" w:lineRule="auto"/>
        <w:ind w:firstLine="709"/>
        <w:jc w:val="both"/>
        <w:rPr>
          <w:rFonts w:ascii="Times New Roman" w:hAnsi="Times New Roman" w:cs="Times New Roman"/>
          <w:b/>
        </w:rPr>
      </w:pPr>
      <w:r w:rsidRPr="00BC5D48">
        <w:rPr>
          <w:rFonts w:ascii="Times New Roman" w:hAnsi="Times New Roman" w:cs="Times New Roman"/>
        </w:rPr>
        <w:t xml:space="preserve">Юридическое лицо для организации электронного аукциона (место подачи заявок и место проведения электронного аукциона): </w:t>
      </w:r>
      <w:r w:rsidR="00D42C9F" w:rsidRPr="00BC5D48">
        <w:rPr>
          <w:rFonts w:ascii="Times New Roman" w:hAnsi="Times New Roman" w:cs="Times New Roman"/>
        </w:rPr>
        <w:t xml:space="preserve">электронная торговая площадка Российский аукционный дом - </w:t>
      </w:r>
      <w:hyperlink r:id="rId8" w:history="1">
        <w:r w:rsidR="00D42C9F" w:rsidRPr="00BC5D48">
          <w:rPr>
            <w:rStyle w:val="a9"/>
            <w:rFonts w:ascii="Times New Roman" w:hAnsi="Times New Roman" w:cs="Times New Roman"/>
          </w:rPr>
          <w:t>https://catalog.lot-online.ru/</w:t>
        </w:r>
      </w:hyperlink>
      <w:r w:rsidR="00D42C9F" w:rsidRPr="00BC5D48">
        <w:rPr>
          <w:rFonts w:ascii="Times New Roman" w:hAnsi="Times New Roman" w:cs="Times New Roman"/>
        </w:rPr>
        <w:t xml:space="preserve"> </w:t>
      </w:r>
      <w:r w:rsidRPr="00BC5D48">
        <w:rPr>
          <w:rFonts w:ascii="Times New Roman" w:hAnsi="Times New Roman" w:cs="Times New Roman"/>
        </w:rPr>
        <w:t>(далее – электронная площадка).</w:t>
      </w:r>
    </w:p>
    <w:p w:rsidR="007A54CC" w:rsidRPr="00BC5D48" w:rsidRDefault="007A54CC" w:rsidP="00D42C9F">
      <w:pPr>
        <w:tabs>
          <w:tab w:val="right" w:pos="993"/>
        </w:tabs>
        <w:ind w:firstLine="709"/>
        <w:jc w:val="both"/>
        <w:rPr>
          <w:rFonts w:ascii="Times New Roman" w:hAnsi="Times New Roman" w:cs="Times New Roman"/>
        </w:rPr>
      </w:pPr>
      <w:r w:rsidRPr="00BC5D48">
        <w:rPr>
          <w:rFonts w:ascii="Times New Roman" w:hAnsi="Times New Roman" w:cs="Times New Roman"/>
        </w:rPr>
        <w:t>Электронный аукцион проводятся в соответствии со статьями 39.11, 39.12, 39.13 ЗК РФ. Участниками электронного аукциона могут быть лица, имеющие квалифицированную электронную подпись,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(далее – заявители).</w:t>
      </w:r>
    </w:p>
    <w:p w:rsidR="007A54CC" w:rsidRPr="00BC5D48" w:rsidRDefault="007A54CC" w:rsidP="00D42C9F">
      <w:pPr>
        <w:tabs>
          <w:tab w:val="right" w:pos="993"/>
        </w:tabs>
        <w:ind w:firstLine="567"/>
        <w:jc w:val="both"/>
        <w:rPr>
          <w:rFonts w:ascii="Times New Roman" w:hAnsi="Times New Roman" w:cs="Times New Roman"/>
          <w:b/>
        </w:rPr>
      </w:pPr>
      <w:r w:rsidRPr="00BC5D48">
        <w:rPr>
          <w:rFonts w:ascii="Times New Roman" w:hAnsi="Times New Roman" w:cs="Times New Roman"/>
          <w:b/>
        </w:rPr>
        <w:t>1) Для участия в электронном аукционе необходимо пройти регистрацию в ГИС Торги</w:t>
      </w:r>
      <w:r w:rsidRPr="00BC5D48">
        <w:rPr>
          <w:rFonts w:ascii="Times New Roman" w:hAnsi="Times New Roman" w:cs="Times New Roman"/>
        </w:rPr>
        <w:t xml:space="preserve"> </w:t>
      </w:r>
      <w:r w:rsidRPr="00BC5D48">
        <w:rPr>
          <w:rFonts w:ascii="Times New Roman" w:hAnsi="Times New Roman" w:cs="Times New Roman"/>
          <w:b/>
        </w:rPr>
        <w:t>в соответствии с:</w:t>
      </w:r>
    </w:p>
    <w:p w:rsidR="007A54CC" w:rsidRPr="00BC5D48" w:rsidRDefault="007A54CC" w:rsidP="00D42C9F">
      <w:pPr>
        <w:tabs>
          <w:tab w:val="right" w:pos="993"/>
        </w:tabs>
        <w:ind w:firstLine="709"/>
        <w:jc w:val="both"/>
        <w:rPr>
          <w:rFonts w:ascii="Times New Roman" w:hAnsi="Times New Roman" w:cs="Times New Roman"/>
        </w:rPr>
      </w:pPr>
      <w:r w:rsidRPr="00BC5D48">
        <w:rPr>
          <w:rFonts w:ascii="Times New Roman" w:hAnsi="Times New Roman" w:cs="Times New Roman"/>
        </w:rPr>
        <w:t xml:space="preserve">- Инструкция по регистрации для физических лиц доступна для ознакомления по ссылке </w:t>
      </w:r>
      <w:hyperlink r:id="rId9" w:history="1">
        <w:r w:rsidRPr="00BC5D48">
          <w:rPr>
            <w:rStyle w:val="a9"/>
            <w:rFonts w:ascii="Times New Roman" w:hAnsi="Times New Roman" w:cs="Times New Roman"/>
          </w:rPr>
          <w:t>https://torgi.gov.ru/new/static/files/инструкция%20ФЛ.pdf</w:t>
        </w:r>
      </w:hyperlink>
      <w:r w:rsidRPr="00BC5D48">
        <w:rPr>
          <w:rFonts w:ascii="Times New Roman" w:hAnsi="Times New Roman" w:cs="Times New Roman"/>
        </w:rPr>
        <w:t xml:space="preserve"> </w:t>
      </w:r>
    </w:p>
    <w:p w:rsidR="007A54CC" w:rsidRPr="00BC5D48" w:rsidRDefault="007A54CC" w:rsidP="007A54CC">
      <w:pPr>
        <w:pStyle w:val="aa"/>
        <w:rPr>
          <w:color w:val="auto"/>
          <w:sz w:val="22"/>
          <w:szCs w:val="22"/>
        </w:rPr>
      </w:pPr>
      <w:r w:rsidRPr="00BC5D48">
        <w:rPr>
          <w:color w:val="auto"/>
          <w:sz w:val="22"/>
          <w:szCs w:val="22"/>
        </w:rPr>
        <w:t xml:space="preserve">- Инструкция по регистрации для юридических лиц и индивидуальных предпринимателей доступна для ознакомления по ссылке </w:t>
      </w:r>
      <w:hyperlink r:id="rId10" w:history="1">
        <w:r w:rsidRPr="00BC5D48">
          <w:rPr>
            <w:rStyle w:val="a9"/>
            <w:color w:val="auto"/>
            <w:sz w:val="22"/>
            <w:szCs w:val="22"/>
          </w:rPr>
          <w:t>https://torgi.gov.ru/new/static/files/инструкция%20ЮЛ.pdf</w:t>
        </w:r>
      </w:hyperlink>
      <w:r w:rsidRPr="00BC5D48">
        <w:rPr>
          <w:color w:val="auto"/>
          <w:sz w:val="22"/>
          <w:szCs w:val="22"/>
        </w:rPr>
        <w:t xml:space="preserve"> </w:t>
      </w:r>
    </w:p>
    <w:p w:rsidR="007A54CC" w:rsidRPr="00BC5D48" w:rsidRDefault="007A54CC" w:rsidP="007A54CC">
      <w:pPr>
        <w:pStyle w:val="aa"/>
        <w:rPr>
          <w:color w:val="auto"/>
          <w:sz w:val="22"/>
          <w:szCs w:val="22"/>
        </w:rPr>
      </w:pPr>
      <w:r w:rsidRPr="00BC5D48">
        <w:rPr>
          <w:color w:val="auto"/>
          <w:sz w:val="22"/>
          <w:szCs w:val="22"/>
        </w:rPr>
        <w:t xml:space="preserve">После регистрации в ГИС Торги информация об участнике автоматически направляется на электронные площадки </w:t>
      </w:r>
      <w:r w:rsidRPr="00BC5D48">
        <w:rPr>
          <w:rFonts w:eastAsia="MS Mincho"/>
          <w:color w:val="auto"/>
          <w:sz w:val="22"/>
          <w:szCs w:val="22"/>
        </w:rPr>
        <w:t> </w:t>
      </w:r>
      <w:r w:rsidRPr="00BC5D48">
        <w:rPr>
          <w:color w:val="auto"/>
          <w:sz w:val="22"/>
          <w:szCs w:val="22"/>
        </w:rPr>
        <w:t xml:space="preserve"> </w:t>
      </w:r>
      <w:proofErr w:type="gramStart"/>
      <w:r w:rsidRPr="00BC5D48">
        <w:rPr>
          <w:color w:val="auto"/>
          <w:sz w:val="22"/>
          <w:szCs w:val="22"/>
        </w:rPr>
        <w:t>по</w:t>
      </w:r>
      <w:proofErr w:type="gramEnd"/>
      <w:r w:rsidRPr="00BC5D48">
        <w:rPr>
          <w:color w:val="auto"/>
          <w:sz w:val="22"/>
          <w:szCs w:val="22"/>
        </w:rPr>
        <w:t xml:space="preserve"> защищённым каналам.</w:t>
      </w:r>
      <w:r w:rsidRPr="00BC5D48">
        <w:rPr>
          <w:rFonts w:eastAsia="MS Mincho"/>
          <w:color w:val="auto"/>
          <w:sz w:val="22"/>
          <w:szCs w:val="22"/>
        </w:rPr>
        <w:t> </w:t>
      </w:r>
      <w:r w:rsidRPr="00BC5D48">
        <w:rPr>
          <w:color w:val="auto"/>
          <w:sz w:val="22"/>
          <w:szCs w:val="22"/>
        </w:rPr>
        <w:t xml:space="preserve"> Операторы электронных площадок регистрируют участника торгов на электронной площадке не позднее рабочего дня, следующего за днем его регистрации в ГИС Торги.</w:t>
      </w:r>
    </w:p>
    <w:p w:rsidR="00A42D12" w:rsidRPr="00BC5D48" w:rsidRDefault="00A42D12" w:rsidP="00A42D12">
      <w:pPr>
        <w:spacing w:after="0"/>
        <w:rPr>
          <w:rFonts w:ascii="Times New Roman" w:eastAsia="Calibri" w:hAnsi="Times New Roman" w:cs="Times New Roman"/>
          <w:b/>
          <w:bCs/>
        </w:rPr>
      </w:pPr>
      <w:r w:rsidRPr="00BC5D48">
        <w:rPr>
          <w:rFonts w:ascii="Times New Roman" w:eastAsia="Calibri" w:hAnsi="Times New Roman" w:cs="Times New Roman"/>
          <w:b/>
        </w:rPr>
        <w:t xml:space="preserve">2) Работа на </w:t>
      </w:r>
      <w:r w:rsidRPr="00BC5D48">
        <w:rPr>
          <w:rFonts w:ascii="Times New Roman" w:eastAsia="Calibri" w:hAnsi="Times New Roman" w:cs="Times New Roman"/>
          <w:b/>
          <w:bCs/>
        </w:rPr>
        <w:t>электронной площадке осуществляется в соответствии с:</w:t>
      </w:r>
    </w:p>
    <w:p w:rsidR="00A42D12" w:rsidRPr="00BC5D48" w:rsidRDefault="00BE3389" w:rsidP="00A42D12">
      <w:pPr>
        <w:pStyle w:val="aa"/>
        <w:ind w:firstLine="0"/>
        <w:rPr>
          <w:color w:val="auto"/>
          <w:sz w:val="22"/>
          <w:szCs w:val="22"/>
        </w:rPr>
      </w:pPr>
      <w:hyperlink r:id="rId11" w:history="1">
        <w:r w:rsidR="00A42D12" w:rsidRPr="00BC5D48">
          <w:rPr>
            <w:rStyle w:val="a9"/>
            <w:sz w:val="22"/>
            <w:szCs w:val="22"/>
          </w:rPr>
          <w:t>https://catalog.lot-online.ru/images/docs/instructions/participants_landPlot.pdf?_t=1674722289</w:t>
        </w:r>
      </w:hyperlink>
    </w:p>
    <w:p w:rsidR="00A42D12" w:rsidRPr="00BC5D48" w:rsidRDefault="00A42D12" w:rsidP="00A42D12">
      <w:pPr>
        <w:pStyle w:val="aa"/>
        <w:ind w:firstLine="0"/>
        <w:rPr>
          <w:color w:val="auto"/>
          <w:sz w:val="22"/>
          <w:szCs w:val="22"/>
        </w:rPr>
      </w:pPr>
    </w:p>
    <w:p w:rsidR="00D42C9F" w:rsidRPr="00BC5D48" w:rsidRDefault="00D42C9F" w:rsidP="00450467">
      <w:pPr>
        <w:numPr>
          <w:ilvl w:val="0"/>
          <w:numId w:val="1"/>
        </w:numPr>
        <w:tabs>
          <w:tab w:val="right" w:pos="993"/>
        </w:tabs>
        <w:spacing w:after="0" w:line="240" w:lineRule="auto"/>
        <w:jc w:val="both"/>
        <w:rPr>
          <w:rFonts w:ascii="Times New Roman" w:hAnsi="Times New Roman" w:cs="Times New Roman"/>
          <w:b/>
        </w:rPr>
      </w:pPr>
      <w:r w:rsidRPr="00BC5D48">
        <w:rPr>
          <w:rFonts w:ascii="Times New Roman" w:hAnsi="Times New Roman" w:cs="Times New Roman"/>
          <w:b/>
        </w:rPr>
        <w:t>Подача заявки на участие в электронном аукционе.</w:t>
      </w:r>
    </w:p>
    <w:p w:rsidR="00D42C9F" w:rsidRPr="00BC5D48" w:rsidRDefault="00D42C9F" w:rsidP="00D42C9F">
      <w:pPr>
        <w:tabs>
          <w:tab w:val="right" w:pos="993"/>
        </w:tabs>
        <w:rPr>
          <w:rFonts w:ascii="Times New Roman" w:hAnsi="Times New Roman" w:cs="Times New Roman"/>
        </w:rPr>
      </w:pPr>
      <w:r w:rsidRPr="00BC5D48">
        <w:rPr>
          <w:rFonts w:ascii="Times New Roman" w:hAnsi="Times New Roman" w:cs="Times New Roman"/>
        </w:rPr>
        <w:t>Подача заявки на участие в электронном аукционе осуществляется в сроки, установленные настоящим извещением, только посредством интерфейса электронной площадки из личного кабинета заявителя.</w:t>
      </w:r>
    </w:p>
    <w:p w:rsidR="008C29A6" w:rsidRPr="00BC5D48" w:rsidRDefault="008C29A6" w:rsidP="008C29A6">
      <w:pPr>
        <w:tabs>
          <w:tab w:val="right" w:pos="993"/>
        </w:tabs>
        <w:rPr>
          <w:rFonts w:ascii="Times New Roman" w:hAnsi="Times New Roman" w:cs="Times New Roman"/>
        </w:rPr>
      </w:pPr>
      <w:r w:rsidRPr="00BC5D48">
        <w:rPr>
          <w:rFonts w:ascii="Times New Roman" w:hAnsi="Times New Roman" w:cs="Times New Roman"/>
        </w:rPr>
        <w:t>Документы, представляемые с заявкой заявителями для участия в аукционе:</w:t>
      </w:r>
    </w:p>
    <w:p w:rsidR="008C29A6" w:rsidRPr="00BC5D48" w:rsidRDefault="008C29A6" w:rsidP="008C29A6">
      <w:pPr>
        <w:numPr>
          <w:ilvl w:val="0"/>
          <w:numId w:val="7"/>
        </w:numPr>
        <w:tabs>
          <w:tab w:val="right" w:pos="993"/>
        </w:tabs>
        <w:spacing w:after="0" w:line="240" w:lineRule="auto"/>
        <w:ind w:left="0" w:firstLine="709"/>
        <w:jc w:val="both"/>
        <w:rPr>
          <w:rFonts w:ascii="Times New Roman" w:hAnsi="Times New Roman" w:cs="Times New Roman"/>
        </w:rPr>
      </w:pPr>
      <w:r w:rsidRPr="00BC5D48">
        <w:rPr>
          <w:rFonts w:ascii="Times New Roman" w:hAnsi="Times New Roman" w:cs="Times New Roman"/>
        </w:rPr>
        <w:t>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а также по форме согласно аукционной документации;</w:t>
      </w:r>
    </w:p>
    <w:p w:rsidR="0093286B" w:rsidRDefault="008C29A6" w:rsidP="0093286B">
      <w:pPr>
        <w:numPr>
          <w:ilvl w:val="0"/>
          <w:numId w:val="7"/>
        </w:numPr>
        <w:tabs>
          <w:tab w:val="left" w:pos="1134"/>
        </w:tabs>
        <w:spacing w:after="0" w:line="240" w:lineRule="auto"/>
        <w:ind w:left="0" w:firstLine="709"/>
        <w:jc w:val="both"/>
        <w:rPr>
          <w:rFonts w:ascii="Times New Roman" w:hAnsi="Times New Roman" w:cs="Times New Roman"/>
        </w:rPr>
      </w:pPr>
      <w:proofErr w:type="gramStart"/>
      <w:r w:rsidRPr="00BC5D48">
        <w:rPr>
          <w:rFonts w:ascii="Times New Roman" w:hAnsi="Times New Roman" w:cs="Times New Roman"/>
        </w:rPr>
        <w:t>копии</w:t>
      </w:r>
      <w:proofErr w:type="gramEnd"/>
      <w:r w:rsidRPr="00BC5D48">
        <w:rPr>
          <w:rFonts w:ascii="Times New Roman" w:hAnsi="Times New Roman" w:cs="Times New Roman"/>
        </w:rPr>
        <w:t xml:space="preserve"> документов, удостоверяющих личность заявителя (для граждан)(ВСЕ СТРАНИЦЫ);</w:t>
      </w:r>
    </w:p>
    <w:p w:rsidR="008C29A6" w:rsidRPr="0093286B" w:rsidRDefault="0093286B" w:rsidP="0093286B">
      <w:pPr>
        <w:numPr>
          <w:ilvl w:val="0"/>
          <w:numId w:val="7"/>
        </w:numPr>
        <w:tabs>
          <w:tab w:val="left" w:pos="1134"/>
        </w:tabs>
        <w:spacing w:after="0" w:line="240" w:lineRule="auto"/>
        <w:ind w:left="0" w:firstLine="709"/>
        <w:jc w:val="both"/>
        <w:rPr>
          <w:rFonts w:ascii="Times New Roman" w:hAnsi="Times New Roman" w:cs="Times New Roman"/>
        </w:rPr>
      </w:pPr>
      <w:r w:rsidRPr="0093286B">
        <w:rPr>
          <w:rFonts w:ascii="Times New Roman" w:hAnsi="Times New Roman" w:cs="Times New Roman"/>
        </w:rPr>
        <w:t xml:space="preserve"> </w:t>
      </w:r>
      <w:proofErr w:type="gramStart"/>
      <w:r w:rsidRPr="00BC5D48">
        <w:rPr>
          <w:rFonts w:ascii="Times New Roman" w:hAnsi="Times New Roman" w:cs="Times New Roman"/>
        </w:rPr>
        <w:t>документы</w:t>
      </w:r>
      <w:proofErr w:type="gramEnd"/>
      <w:r w:rsidRPr="00BC5D48">
        <w:rPr>
          <w:rFonts w:ascii="Times New Roman" w:hAnsi="Times New Roman" w:cs="Times New Roman"/>
        </w:rPr>
        <w:t>, подтверждающие внесение задатка.</w:t>
      </w:r>
    </w:p>
    <w:p w:rsidR="00D42C9F" w:rsidRPr="00BC5D48" w:rsidRDefault="00D42C9F" w:rsidP="00C73CAE">
      <w:pPr>
        <w:numPr>
          <w:ilvl w:val="0"/>
          <w:numId w:val="7"/>
        </w:numPr>
        <w:tabs>
          <w:tab w:val="left" w:pos="1134"/>
        </w:tabs>
        <w:spacing w:after="0" w:line="240" w:lineRule="auto"/>
        <w:ind w:left="0" w:firstLine="709"/>
        <w:jc w:val="both"/>
        <w:rPr>
          <w:rFonts w:ascii="Times New Roman" w:hAnsi="Times New Roman" w:cs="Times New Roman"/>
        </w:rPr>
      </w:pPr>
      <w:proofErr w:type="gramStart"/>
      <w:r w:rsidRPr="00BC5D48">
        <w:rPr>
          <w:rFonts w:ascii="Times New Roman" w:hAnsi="Times New Roman" w:cs="Times New Roman"/>
        </w:rPr>
        <w:lastRenderedPageBreak/>
        <w:t>надлежащим</w:t>
      </w:r>
      <w:proofErr w:type="gramEnd"/>
      <w:r w:rsidRPr="00BC5D48">
        <w:rPr>
          <w:rFonts w:ascii="Times New Roman" w:hAnsi="Times New Roman" w:cs="Times New Roman"/>
        </w:rPr>
        <w:t xml:space="preserve">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42C9F" w:rsidRPr="00BC5D48" w:rsidRDefault="00D42C9F" w:rsidP="00D42C9F">
      <w:pPr>
        <w:rPr>
          <w:rFonts w:ascii="Times New Roman" w:hAnsi="Times New Roman" w:cs="Times New Roman"/>
        </w:rPr>
      </w:pPr>
      <w:r w:rsidRPr="00BC5D48">
        <w:rPr>
          <w:rFonts w:ascii="Times New Roman" w:hAnsi="Times New Roman" w:cs="Times New Roman"/>
        </w:rPr>
        <w:t>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D42C9F" w:rsidRPr="00BC5D48" w:rsidRDefault="00D42C9F" w:rsidP="00D42C9F">
      <w:pPr>
        <w:ind w:firstLine="709"/>
        <w:jc w:val="both"/>
        <w:rPr>
          <w:rFonts w:ascii="Times New Roman" w:hAnsi="Times New Roman" w:cs="Times New Roman"/>
        </w:rPr>
      </w:pPr>
      <w:r w:rsidRPr="00BC5D48">
        <w:rPr>
          <w:rFonts w:ascii="Times New Roman" w:hAnsi="Times New Roman" w:cs="Times New Roman"/>
        </w:rPr>
        <w:t>Один заявитель вправе подать только одну заявку на участие в электронном аукционе.</w:t>
      </w:r>
    </w:p>
    <w:p w:rsidR="00D42C9F" w:rsidRPr="00BC5D48" w:rsidRDefault="00D42C9F" w:rsidP="00D42C9F">
      <w:pPr>
        <w:ind w:firstLine="709"/>
        <w:jc w:val="both"/>
        <w:rPr>
          <w:rFonts w:ascii="Times New Roman" w:hAnsi="Times New Roman" w:cs="Times New Roman"/>
        </w:rPr>
      </w:pPr>
      <w:r w:rsidRPr="00BC5D48">
        <w:rPr>
          <w:rFonts w:ascii="Times New Roman" w:hAnsi="Times New Roman" w:cs="Times New Roman"/>
        </w:rPr>
        <w:t>Заявка на участие в электронном аукционе, поступившая по истечении срока приема заявок, возвращается заявителю в день ее поступления. Заявитель имеет право отозвать принятую заявку на участие в электронном аукционе до дня окончания срока приема заявок.</w:t>
      </w:r>
    </w:p>
    <w:p w:rsidR="00D42C9F" w:rsidRPr="00BC5D48" w:rsidRDefault="00450467" w:rsidP="00D42C9F">
      <w:pPr>
        <w:ind w:firstLine="567"/>
        <w:jc w:val="both"/>
        <w:rPr>
          <w:rFonts w:ascii="Times New Roman" w:eastAsia="Calibri" w:hAnsi="Times New Roman" w:cs="Times New Roman"/>
          <w:b/>
        </w:rPr>
      </w:pPr>
      <w:r w:rsidRPr="00BC5D48">
        <w:rPr>
          <w:rFonts w:ascii="Times New Roman" w:eastAsia="Calibri" w:hAnsi="Times New Roman" w:cs="Times New Roman"/>
          <w:b/>
        </w:rPr>
        <w:t>11</w:t>
      </w:r>
      <w:r w:rsidR="00D42C9F" w:rsidRPr="00BC5D48">
        <w:rPr>
          <w:rFonts w:ascii="Times New Roman" w:eastAsia="Calibri" w:hAnsi="Times New Roman" w:cs="Times New Roman"/>
          <w:b/>
        </w:rPr>
        <w:t>. Порядок внесения и возврата задатка.</w:t>
      </w:r>
    </w:p>
    <w:p w:rsidR="00D42C9F" w:rsidRPr="00BC5D48" w:rsidRDefault="00D42C9F" w:rsidP="00D42C9F">
      <w:pPr>
        <w:ind w:firstLine="567"/>
        <w:jc w:val="both"/>
        <w:rPr>
          <w:rFonts w:ascii="Times New Roman" w:eastAsia="Calibri" w:hAnsi="Times New Roman" w:cs="Times New Roman"/>
        </w:rPr>
      </w:pPr>
      <w:r w:rsidRPr="00BC5D48">
        <w:rPr>
          <w:rFonts w:ascii="Times New Roman" w:eastAsia="Calibri" w:hAnsi="Times New Roman" w:cs="Times New Roman"/>
        </w:rPr>
        <w:t>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 вносится в размере, предусмотренном настоящим извещением на специальный (аналитический) счет претендента до подачи заявки, открытый при регистрации на электронной площадке в одном из банков, предусмотренных Перечнем уполномоченных банков, в которых участники могут открывать специальные счета, утверждённым Распоряжением Правительства РФ от 13.07.2018 г. N 1451-р, в порядке, установленном регламентом электронной площадки (далее – аналитический счет).</w:t>
      </w:r>
    </w:p>
    <w:p w:rsidR="00D42C9F" w:rsidRPr="00BC5D48" w:rsidRDefault="00D42C9F" w:rsidP="00D42C9F">
      <w:pPr>
        <w:ind w:firstLine="567"/>
        <w:jc w:val="both"/>
        <w:rPr>
          <w:rFonts w:ascii="Times New Roman" w:eastAsia="Calibri" w:hAnsi="Times New Roman" w:cs="Times New Roman"/>
        </w:rPr>
      </w:pPr>
      <w:r w:rsidRPr="00BC5D48">
        <w:rPr>
          <w:rFonts w:ascii="Times New Roman" w:eastAsia="Calibri" w:hAnsi="Times New Roman" w:cs="Times New Roman"/>
        </w:rPr>
        <w:t>Для того чтобы подать заявку на участие в электронном аукционе, необходимо пополнить свой аналитический счет на сумму в размере гарантийного обеспечения (задаток) и стоимости оказания услуг.</w:t>
      </w:r>
    </w:p>
    <w:p w:rsidR="00D42C9F" w:rsidRPr="00BC5D48" w:rsidRDefault="00D42C9F" w:rsidP="00D42C9F">
      <w:pPr>
        <w:ind w:firstLine="567"/>
        <w:jc w:val="both"/>
        <w:rPr>
          <w:rFonts w:ascii="Times New Roman" w:eastAsia="Calibri" w:hAnsi="Times New Roman" w:cs="Times New Roman"/>
        </w:rPr>
      </w:pPr>
      <w:r w:rsidRPr="00BC5D48">
        <w:rPr>
          <w:rFonts w:ascii="Times New Roman" w:eastAsia="Calibri" w:hAnsi="Times New Roman" w:cs="Times New Roman"/>
        </w:rPr>
        <w:t>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 Основанием для блокирования денежных средств является заявка, направленная оператору электронной площадки. Заблокированные на аналитическом счете заявителя денежные средства являются задатком.</w:t>
      </w:r>
    </w:p>
    <w:p w:rsidR="00D42C9F" w:rsidRPr="00BC5D48" w:rsidRDefault="00D42C9F" w:rsidP="00D42C9F">
      <w:pPr>
        <w:ind w:firstLine="567"/>
        <w:jc w:val="both"/>
        <w:rPr>
          <w:rFonts w:ascii="Times New Roman" w:eastAsia="Batang" w:hAnsi="Times New Roman" w:cs="Times New Roman"/>
        </w:rPr>
      </w:pPr>
      <w:r w:rsidRPr="00BC5D48">
        <w:rPr>
          <w:rFonts w:ascii="Times New Roman" w:eastAsia="Calibri" w:hAnsi="Times New Roman" w:cs="Times New Roman"/>
        </w:rPr>
        <w:t xml:space="preserve">Денежные </w:t>
      </w:r>
      <w:r w:rsidRPr="00BC5D48">
        <w:rPr>
          <w:rFonts w:ascii="Times New Roman" w:eastAsia="Batang" w:hAnsi="Times New Roman" w:cs="Times New Roman"/>
        </w:rPr>
        <w:t>средства в размере гарантийного обеспечения (задатка) и стоимости оказания услуг блокируются на аналитическом счете претендента в момент подачи заявки на участие электронном аукционе, при условии наличия на нем соответствующей суммы свободных денежных средств. В случае если свободных средств недостаточно, оператор электронной площадки отклоняет заявку. В случае получения от претендента нескольких заявок, свободные средства блокируются последовательно и учитываются отдельно по каждой заявке.</w:t>
      </w:r>
    </w:p>
    <w:p w:rsidR="00D42C9F" w:rsidRPr="00BC5D48" w:rsidRDefault="00D42C9F" w:rsidP="00D42C9F">
      <w:pPr>
        <w:ind w:firstLine="567"/>
        <w:jc w:val="both"/>
        <w:rPr>
          <w:rFonts w:ascii="Times New Roman" w:eastAsia="Batang" w:hAnsi="Times New Roman" w:cs="Times New Roman"/>
        </w:rPr>
      </w:pPr>
      <w:r w:rsidRPr="00BC5D48">
        <w:rPr>
          <w:rFonts w:ascii="Times New Roman" w:eastAsia="Batang" w:hAnsi="Times New Roman" w:cs="Times New Roman"/>
          <w:bCs/>
        </w:rPr>
        <w:t>Банковские реквизиты счета для перечисления задатка:</w:t>
      </w:r>
    </w:p>
    <w:p w:rsidR="00450467" w:rsidRPr="00BC5D48" w:rsidRDefault="00450467" w:rsidP="00450467">
      <w:pPr>
        <w:autoSpaceDE w:val="0"/>
        <w:autoSpaceDN w:val="0"/>
        <w:adjustRightInd w:val="0"/>
        <w:ind w:firstLine="567"/>
        <w:jc w:val="both"/>
        <w:rPr>
          <w:rFonts w:ascii="Times New Roman" w:eastAsia="Batang" w:hAnsi="Times New Roman" w:cs="Times New Roman"/>
          <w:bCs/>
          <w:lang w:eastAsia="en-US"/>
        </w:rPr>
      </w:pPr>
      <w:r w:rsidRPr="00BC5D48">
        <w:rPr>
          <w:rFonts w:ascii="Times New Roman" w:eastAsia="Batang" w:hAnsi="Times New Roman" w:cs="Times New Roman"/>
        </w:rPr>
        <w:t>Подача заявки и блокирование задатка являются заключением соглашения о задатке (в соответствии с пунктом 2 статьи 39.12 Земельного кодекса Российской Федерации).</w:t>
      </w:r>
    </w:p>
    <w:p w:rsidR="00450467" w:rsidRPr="00BC5D48" w:rsidRDefault="00450467" w:rsidP="00450467">
      <w:pPr>
        <w:tabs>
          <w:tab w:val="left" w:pos="1134"/>
        </w:tabs>
        <w:autoSpaceDE w:val="0"/>
        <w:autoSpaceDN w:val="0"/>
        <w:adjustRightInd w:val="0"/>
        <w:ind w:firstLine="709"/>
        <w:jc w:val="both"/>
        <w:rPr>
          <w:rFonts w:ascii="Times New Roman" w:hAnsi="Times New Roman" w:cs="Times New Roman"/>
          <w:snapToGrid w:val="0"/>
        </w:rPr>
      </w:pPr>
      <w:r w:rsidRPr="00BC5D48">
        <w:rPr>
          <w:rFonts w:ascii="Times New Roman" w:hAnsi="Times New Roman" w:cs="Times New Roman"/>
          <w:snapToGrid w:val="0"/>
        </w:rPr>
        <w:t>Возврат денежных средств, внесенных в качестве задатка осуществляется посредством прекращения их блокирования</w:t>
      </w:r>
      <w:r w:rsidRPr="00BC5D48">
        <w:rPr>
          <w:rFonts w:ascii="Times New Roman" w:hAnsi="Times New Roman" w:cs="Times New Roman"/>
          <w:bCs/>
        </w:rPr>
        <w:t xml:space="preserve"> в соответствии с регламентом электронной площадки. Данные денежные средства,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 указанные в заявке на участие в электронном аукционе.</w:t>
      </w:r>
    </w:p>
    <w:p w:rsidR="00450467" w:rsidRPr="00BC5D48" w:rsidRDefault="00450467" w:rsidP="00450467">
      <w:pPr>
        <w:widowControl w:val="0"/>
        <w:autoSpaceDE w:val="0"/>
        <w:autoSpaceDN w:val="0"/>
        <w:adjustRightInd w:val="0"/>
        <w:ind w:firstLine="567"/>
        <w:jc w:val="both"/>
        <w:rPr>
          <w:rFonts w:ascii="Times New Roman" w:hAnsi="Times New Roman" w:cs="Times New Roman"/>
          <w:snapToGrid w:val="0"/>
        </w:rPr>
      </w:pPr>
      <w:r w:rsidRPr="00BC5D48">
        <w:rPr>
          <w:rFonts w:ascii="Times New Roman" w:hAnsi="Times New Roman" w:cs="Times New Roman"/>
          <w:snapToGrid w:val="0"/>
        </w:rPr>
        <w:t>Задаток, внесенный победителем электронного аукциона, или иным лицом, с которым аренды земельного участка заключается в соответствии с пунктами 13, 14 и 20 статьи 39.12 ЗК РФ, засчитываются в счет арендной платы за него. Задатки, внесенные этими лицами, не заключившими в установленном настоящей статьей порядке договор аренды земельного участка вследствие уклонения от заключения указанных договоров, не возвращаются.</w:t>
      </w:r>
    </w:p>
    <w:p w:rsidR="00450467" w:rsidRPr="00BC5D48" w:rsidRDefault="00450467" w:rsidP="00450467">
      <w:pPr>
        <w:widowControl w:val="0"/>
        <w:autoSpaceDE w:val="0"/>
        <w:autoSpaceDN w:val="0"/>
        <w:adjustRightInd w:val="0"/>
        <w:ind w:firstLine="567"/>
        <w:jc w:val="both"/>
        <w:rPr>
          <w:rFonts w:ascii="Times New Roman" w:hAnsi="Times New Roman" w:cs="Times New Roman"/>
          <w:snapToGrid w:val="0"/>
        </w:rPr>
      </w:pPr>
      <w:r w:rsidRPr="00BC5D48">
        <w:rPr>
          <w:rFonts w:ascii="Times New Roman" w:hAnsi="Times New Roman" w:cs="Times New Roman"/>
          <w:snapToGrid w:val="0"/>
        </w:rPr>
        <w:lastRenderedPageBreak/>
        <w:t xml:space="preserve">Заявителям, не допущенным к участию в электронном аукционе, суммы внесенных задатков возвращаются в течение трех рабочих дней со дня оформления протокола приема заявок на участие в электронном аукционе. </w:t>
      </w:r>
    </w:p>
    <w:p w:rsidR="00450467" w:rsidRPr="00BC5D48" w:rsidRDefault="00450467" w:rsidP="00450467">
      <w:pPr>
        <w:tabs>
          <w:tab w:val="left" w:pos="14570"/>
        </w:tabs>
        <w:ind w:right="-10" w:firstLine="567"/>
        <w:jc w:val="both"/>
        <w:rPr>
          <w:rFonts w:ascii="Times New Roman" w:hAnsi="Times New Roman" w:cs="Times New Roman"/>
          <w:snapToGrid w:val="0"/>
        </w:rPr>
      </w:pPr>
      <w:r w:rsidRPr="00BC5D48">
        <w:rPr>
          <w:rFonts w:ascii="Times New Roman" w:hAnsi="Times New Roman" w:cs="Times New Roman"/>
          <w:snapToGrid w:val="0"/>
        </w:rPr>
        <w:t>Лицам, участвовавшим в электронном аукционе, но не победившим в нем, суммы внесенных задатков возвращаются в течение трех рабочих дней со дня подписания протокола о результатах электронного аукциона.</w:t>
      </w:r>
    </w:p>
    <w:p w:rsidR="00450467" w:rsidRPr="00BC5D48" w:rsidRDefault="00450467" w:rsidP="00450467">
      <w:pPr>
        <w:tabs>
          <w:tab w:val="left" w:pos="14570"/>
        </w:tabs>
        <w:ind w:right="-10" w:firstLine="567"/>
        <w:jc w:val="both"/>
        <w:rPr>
          <w:rFonts w:ascii="Times New Roman" w:hAnsi="Times New Roman" w:cs="Times New Roman"/>
          <w:snapToGrid w:val="0"/>
        </w:rPr>
      </w:pPr>
      <w:r w:rsidRPr="00BC5D48">
        <w:rPr>
          <w:rFonts w:ascii="Times New Roman" w:hAnsi="Times New Roman" w:cs="Times New Roman"/>
          <w:snapToGrid w:val="0"/>
        </w:rPr>
        <w:t>Заявителям, отозвавшим заявку на участие в электронном аукционе до дня окончания срока приема заявок, сумма внесенного задатка возвращается в течение трех рабочих дней со дня поступления уведомления об отзыве заявки.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w:t>
      </w:r>
    </w:p>
    <w:p w:rsidR="00450467" w:rsidRPr="00BC5D48" w:rsidRDefault="00450467" w:rsidP="00450467">
      <w:pPr>
        <w:ind w:firstLine="567"/>
        <w:jc w:val="both"/>
        <w:rPr>
          <w:rFonts w:ascii="Times New Roman" w:hAnsi="Times New Roman" w:cs="Times New Roman"/>
          <w:shd w:val="clear" w:color="auto" w:fill="FFFFFF"/>
          <w:lang w:val="x-none" w:eastAsia="x-none"/>
        </w:rPr>
      </w:pPr>
      <w:r w:rsidRPr="00BC5D48">
        <w:rPr>
          <w:rFonts w:ascii="Times New Roman" w:hAnsi="Times New Roman" w:cs="Times New Roman"/>
          <w:shd w:val="clear" w:color="auto" w:fill="FFFFFF"/>
          <w:lang w:val="x-none" w:eastAsia="x-none"/>
        </w:rPr>
        <w:t xml:space="preserve">При уклонении или отказе победителя электронного </w:t>
      </w:r>
      <w:r w:rsidRPr="00BC5D48">
        <w:rPr>
          <w:rFonts w:ascii="Times New Roman" w:hAnsi="Times New Roman" w:cs="Times New Roman"/>
          <w:shd w:val="clear" w:color="auto" w:fill="FFFFFF"/>
          <w:lang w:eastAsia="x-none"/>
        </w:rPr>
        <w:t>аукциона</w:t>
      </w:r>
      <w:r w:rsidRPr="00BC5D48">
        <w:rPr>
          <w:rFonts w:ascii="Times New Roman" w:hAnsi="Times New Roman" w:cs="Times New Roman"/>
          <w:shd w:val="clear" w:color="auto" w:fill="FFFFFF"/>
          <w:lang w:val="x-none" w:eastAsia="x-none"/>
        </w:rPr>
        <w:t xml:space="preserve"> от заключения в установленный срок договора </w:t>
      </w:r>
      <w:r w:rsidRPr="00BC5D48">
        <w:rPr>
          <w:rFonts w:ascii="Times New Roman" w:hAnsi="Times New Roman" w:cs="Times New Roman"/>
          <w:shd w:val="clear" w:color="auto" w:fill="FFFFFF"/>
          <w:lang w:eastAsia="x-none"/>
        </w:rPr>
        <w:t>аренды земельного участка</w:t>
      </w:r>
      <w:r w:rsidRPr="00BC5D48">
        <w:rPr>
          <w:rFonts w:ascii="Times New Roman" w:hAnsi="Times New Roman" w:cs="Times New Roman"/>
          <w:shd w:val="clear" w:color="auto" w:fill="FFFFFF"/>
          <w:lang w:val="x-none" w:eastAsia="x-none"/>
        </w:rPr>
        <w:t xml:space="preserve">, задаток ему не возвращается. </w:t>
      </w:r>
    </w:p>
    <w:p w:rsidR="00450467" w:rsidRPr="00BC5D48" w:rsidRDefault="00450467" w:rsidP="00450467">
      <w:pPr>
        <w:ind w:firstLine="567"/>
        <w:jc w:val="both"/>
        <w:rPr>
          <w:rFonts w:ascii="Times New Roman" w:hAnsi="Times New Roman" w:cs="Times New Roman"/>
          <w:shd w:val="clear" w:color="auto" w:fill="FFFFFF"/>
          <w:lang w:eastAsia="x-none"/>
        </w:rPr>
      </w:pPr>
      <w:r w:rsidRPr="00BC5D48">
        <w:rPr>
          <w:rFonts w:ascii="Times New Roman" w:hAnsi="Times New Roman" w:cs="Times New Roman"/>
          <w:shd w:val="clear" w:color="auto" w:fill="FFFFFF"/>
          <w:lang w:eastAsia="x-none"/>
        </w:rPr>
        <w:t xml:space="preserve">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 </w:t>
      </w:r>
    </w:p>
    <w:p w:rsidR="00450467" w:rsidRPr="00BC5D48" w:rsidRDefault="00450467" w:rsidP="00450467">
      <w:pPr>
        <w:tabs>
          <w:tab w:val="right" w:pos="993"/>
        </w:tabs>
        <w:ind w:firstLine="567"/>
        <w:jc w:val="both"/>
        <w:rPr>
          <w:rFonts w:ascii="Times New Roman" w:hAnsi="Times New Roman" w:cs="Times New Roman"/>
          <w:b/>
        </w:rPr>
      </w:pPr>
      <w:r w:rsidRPr="00BC5D48">
        <w:rPr>
          <w:rFonts w:ascii="Times New Roman" w:hAnsi="Times New Roman" w:cs="Times New Roman"/>
          <w:b/>
        </w:rPr>
        <w:t>12. Рассмотрение заявок на участие в электронном аукционе.</w:t>
      </w:r>
    </w:p>
    <w:p w:rsidR="00450467" w:rsidRPr="00BC5D48" w:rsidRDefault="00450467" w:rsidP="00450467">
      <w:pPr>
        <w:tabs>
          <w:tab w:val="right" w:pos="993"/>
        </w:tabs>
        <w:ind w:firstLine="567"/>
        <w:jc w:val="both"/>
        <w:rPr>
          <w:rFonts w:ascii="Times New Roman" w:hAnsi="Times New Roman" w:cs="Times New Roman"/>
        </w:rPr>
      </w:pPr>
      <w:r w:rsidRPr="00BC5D48">
        <w:rPr>
          <w:rFonts w:ascii="Times New Roman" w:hAnsi="Times New Roman" w:cs="Times New Roman"/>
        </w:rPr>
        <w:t xml:space="preserve">Рассмотрение заявок на участие в электронном аукционе осуществляется в сроки, предусмотренные настоящим Извещением. </w:t>
      </w:r>
    </w:p>
    <w:p w:rsidR="00450467" w:rsidRPr="00BC5D48" w:rsidRDefault="00450467" w:rsidP="00450467">
      <w:pPr>
        <w:ind w:firstLine="567"/>
        <w:jc w:val="both"/>
        <w:rPr>
          <w:rFonts w:ascii="Times New Roman" w:hAnsi="Times New Roman" w:cs="Times New Roman"/>
          <w:shd w:val="clear" w:color="auto" w:fill="FFFFFF"/>
          <w:lang w:eastAsia="x-none"/>
        </w:rPr>
      </w:pPr>
      <w:r w:rsidRPr="00BC5D48">
        <w:rPr>
          <w:rFonts w:ascii="Times New Roman" w:hAnsi="Times New Roman" w:cs="Times New Roman"/>
          <w:shd w:val="clear" w:color="auto" w:fill="FFFFFF"/>
          <w:lang w:eastAsia="x-none"/>
        </w:rPr>
        <w:t xml:space="preserve">Заявитель не допускается к участию в </w:t>
      </w:r>
      <w:r w:rsidRPr="00BC5D48">
        <w:rPr>
          <w:rFonts w:ascii="Times New Roman" w:hAnsi="Times New Roman" w:cs="Times New Roman"/>
        </w:rPr>
        <w:t>электронном</w:t>
      </w:r>
      <w:r w:rsidRPr="00BC5D48">
        <w:rPr>
          <w:rFonts w:ascii="Times New Roman" w:hAnsi="Times New Roman" w:cs="Times New Roman"/>
          <w:shd w:val="clear" w:color="auto" w:fill="FFFFFF"/>
          <w:lang w:eastAsia="x-none"/>
        </w:rPr>
        <w:t xml:space="preserve"> аукционе в случаях, предусмотренных пунктом 8 статьи 39.12 ЗК РФ</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 который размещается на электронной площадке не позднее чем на следующий рабочий день после дня его подписания. Данный протокол после его размещения на электронной площадке в автоматическом режиме размещается на ГИС Торги. Заявитель, признанный участником электронного аукциона, становится участником электронного аукциона с даты подписания организатором электронного аукциона протокола рассмотрения заявок.</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рассмотрения заявок на участие в электронном аукционе.</w:t>
      </w:r>
    </w:p>
    <w:p w:rsidR="00450467" w:rsidRPr="00BC5D48" w:rsidRDefault="00450467" w:rsidP="00450467">
      <w:pPr>
        <w:ind w:firstLine="567"/>
        <w:jc w:val="both"/>
        <w:rPr>
          <w:rFonts w:ascii="Times New Roman" w:hAnsi="Times New Roman" w:cs="Times New Roman"/>
          <w:b/>
        </w:rPr>
      </w:pPr>
      <w:r w:rsidRPr="00BC5D48">
        <w:rPr>
          <w:rFonts w:ascii="Times New Roman" w:hAnsi="Times New Roman" w:cs="Times New Roman"/>
          <w:b/>
        </w:rPr>
        <w:t xml:space="preserve">13. Порядок проведения электронного аукциона, определения его победителя и подведения итогов. </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Осуществляется в соответствии с регламентом электронной площадки</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bCs/>
        </w:rPr>
        <w:t>В установленные в настоящем извещении дату и время начала проведения электронного аукциона у допущенного участника, появляется возможность войти в аукционный зал и принять участие в торгах.</w:t>
      </w:r>
      <w:r w:rsidRPr="00BC5D48">
        <w:rPr>
          <w:rFonts w:ascii="Times New Roman" w:hAnsi="Times New Roman" w:cs="Times New Roman"/>
        </w:rPr>
        <w:t xml:space="preserve"> Подача предложений о цене осуществляется в личном кабинете участника, путем последовательного повышения участниками начальной цены предмета электронного аукциона на величину, равную величине «шага аукциона». Электронный аукцион проводится путем повышения начальной цены на «шаг аукциона» в соответствии с требованиями, установленными законодательством, регулирующим земельные отношения, и настоящим извещением о проведении электронного аукциона.</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lastRenderedPageBreak/>
        <w:t>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1) предложение о цене предмета электронного аукциона увеличивает текущее максимальное предложение о цене предмета аукциона на величину «шага аукциона»;</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2) участник электронного аукциона не вправе подать предложение о цене предмета электронного аукциона в случае, если текущее максимальное предложение о цене предмета электронного аукциона подано таким участником электронного аукциона.</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Время ожидания предложения участника электронного аукциона о цене предмета электронного аукциона составляет десять минут. При поступлении предложения участника электронного аукциона о повышении цены предмета электронного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электронного аукциона не поступило, электронный аукцион завершается.</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Победителем электронного аукциона признается участник, предложивший наибольший размер ежегодной арендной платы за земельный участок.</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Электронный аукцион признается несостоявшимся в случаях, предусмотренных законодательством, регулирующим земельные отношения и настоящим извещением о проведении электронного аукциона, если:</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по окончании срока подачи заявок была подана только одна заявка;</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по окончании срока подачи заявок не подано ни одной заявки;</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на основании результатов рассмотрения заявок принято решение о допуске                             к участию в электронном аукционе и признании участником электронного аукциона только одного заявителя на участие в электронном аукционе;</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в электронном аукционе участвовал только один участник;</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при проведении электронного аукциона не присутствовал ни один из участников электронного аукциона,</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при проведении электронного аукциона не поступило ни одного предложения о цене предмета электронного аукциона, которое предусматривало бы более высокую цену предмета электронного аукциона.</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Результаты электронного аукциона оформляются протоколом,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размещается на ГИС Торги.</w:t>
      </w:r>
    </w:p>
    <w:p w:rsidR="00450467" w:rsidRPr="00BC5D48" w:rsidRDefault="00750CD1" w:rsidP="00450467">
      <w:pPr>
        <w:ind w:firstLine="567"/>
        <w:jc w:val="both"/>
        <w:rPr>
          <w:rFonts w:ascii="Times New Roman" w:hAnsi="Times New Roman" w:cs="Times New Roman"/>
        </w:rPr>
      </w:pPr>
      <w:r w:rsidRPr="00BC5D48">
        <w:rPr>
          <w:rFonts w:ascii="Times New Roman" w:hAnsi="Times New Roman" w:cs="Times New Roman"/>
        </w:rPr>
        <w:t xml:space="preserve">Предельный размер платы </w:t>
      </w:r>
      <w:r w:rsidR="00450467" w:rsidRPr="00BC5D48">
        <w:rPr>
          <w:rFonts w:ascii="Times New Roman" w:hAnsi="Times New Roman" w:cs="Times New Roman"/>
        </w:rPr>
        <w:t>Оператор</w:t>
      </w:r>
      <w:r w:rsidRPr="00BC5D48">
        <w:rPr>
          <w:rFonts w:ascii="Times New Roman" w:hAnsi="Times New Roman" w:cs="Times New Roman"/>
        </w:rPr>
        <w:t>а с победителя аукциона или иного лица,</w:t>
      </w:r>
      <w:r w:rsidR="00450467" w:rsidRPr="00BC5D48">
        <w:rPr>
          <w:rFonts w:ascii="Times New Roman" w:hAnsi="Times New Roman" w:cs="Times New Roman"/>
        </w:rPr>
        <w:t xml:space="preserve"> с которыми в соответствии с </w:t>
      </w:r>
      <w:hyperlink r:id="rId12" w:history="1">
        <w:r w:rsidR="00450467" w:rsidRPr="00BC5D48">
          <w:rPr>
            <w:rStyle w:val="a9"/>
            <w:rFonts w:ascii="Times New Roman" w:hAnsi="Times New Roman" w:cs="Times New Roman"/>
          </w:rPr>
          <w:t>пунктами 13</w:t>
        </w:r>
      </w:hyperlink>
      <w:r w:rsidR="00450467" w:rsidRPr="00BC5D48">
        <w:rPr>
          <w:rFonts w:ascii="Times New Roman" w:hAnsi="Times New Roman" w:cs="Times New Roman"/>
        </w:rPr>
        <w:t xml:space="preserve">, </w:t>
      </w:r>
      <w:hyperlink r:id="rId13" w:history="1">
        <w:r w:rsidR="00450467" w:rsidRPr="00BC5D48">
          <w:rPr>
            <w:rStyle w:val="a9"/>
            <w:rFonts w:ascii="Times New Roman" w:hAnsi="Times New Roman" w:cs="Times New Roman"/>
          </w:rPr>
          <w:t>14</w:t>
        </w:r>
      </w:hyperlink>
      <w:r w:rsidR="00450467" w:rsidRPr="00BC5D48">
        <w:rPr>
          <w:rFonts w:ascii="Times New Roman" w:hAnsi="Times New Roman" w:cs="Times New Roman"/>
        </w:rPr>
        <w:t xml:space="preserve">, </w:t>
      </w:r>
      <w:hyperlink r:id="rId14" w:history="1">
        <w:r w:rsidR="00450467" w:rsidRPr="00BC5D48">
          <w:rPr>
            <w:rStyle w:val="a9"/>
            <w:rFonts w:ascii="Times New Roman" w:hAnsi="Times New Roman" w:cs="Times New Roman"/>
          </w:rPr>
          <w:t>20</w:t>
        </w:r>
      </w:hyperlink>
      <w:r w:rsidR="00450467" w:rsidRPr="00BC5D48">
        <w:rPr>
          <w:rFonts w:ascii="Times New Roman" w:hAnsi="Times New Roman" w:cs="Times New Roman"/>
        </w:rPr>
        <w:t xml:space="preserve"> и </w:t>
      </w:r>
      <w:hyperlink r:id="rId15" w:history="1">
        <w:r w:rsidR="00450467" w:rsidRPr="00BC5D48">
          <w:rPr>
            <w:rStyle w:val="a9"/>
            <w:rFonts w:ascii="Times New Roman" w:hAnsi="Times New Roman" w:cs="Times New Roman"/>
          </w:rPr>
          <w:t>25 статьи 39.12</w:t>
        </w:r>
      </w:hyperlink>
      <w:r w:rsidR="00450467" w:rsidRPr="00BC5D48">
        <w:rPr>
          <w:rFonts w:ascii="Times New Roman" w:hAnsi="Times New Roman" w:cs="Times New Roman"/>
        </w:rPr>
        <w:t xml:space="preserve"> </w:t>
      </w:r>
      <w:r w:rsidRPr="00BC5D48">
        <w:rPr>
          <w:rFonts w:ascii="Times New Roman" w:hAnsi="Times New Roman" w:cs="Times New Roman"/>
        </w:rPr>
        <w:t xml:space="preserve">Земельного Кодекса Российской Федерации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 1% (один процент) начальной </w:t>
      </w:r>
      <w:r w:rsidRPr="00BC5D48">
        <w:rPr>
          <w:rFonts w:ascii="Times New Roman" w:hAnsi="Times New Roman" w:cs="Times New Roman"/>
        </w:rPr>
        <w:lastRenderedPageBreak/>
        <w:t>цены предмета аукциона и не более чем 5 000 тысяч рублей  (пять тысяч рублей) без учета налога на добавленную стоимость.</w:t>
      </w:r>
    </w:p>
    <w:p w:rsidR="00450467"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Списание средств осуществляется в соответствии с регламентом электронной площадки.</w:t>
      </w:r>
    </w:p>
    <w:p w:rsidR="00D42C9F" w:rsidRPr="00BC5D48" w:rsidRDefault="00450467" w:rsidP="00450467">
      <w:pPr>
        <w:ind w:firstLine="567"/>
        <w:jc w:val="both"/>
        <w:rPr>
          <w:rFonts w:ascii="Times New Roman" w:hAnsi="Times New Roman" w:cs="Times New Roman"/>
        </w:rPr>
      </w:pPr>
      <w:r w:rsidRPr="00BC5D48">
        <w:rPr>
          <w:rFonts w:ascii="Times New Roman" w:hAnsi="Times New Roman" w:cs="Times New Roman"/>
        </w:rPr>
        <w:t xml:space="preserve">По результатам проведения электронного аукциона договор аренды земельного участка, находящегося в государственной собственности, заключается в электронной форме и подписывается усиленной квалифицированной электронной подписью сторон такого договора, в сроки, предусмотренные статьей 39.13 ЗК РФ. </w:t>
      </w:r>
    </w:p>
    <w:p w:rsidR="00BF38C9" w:rsidRPr="00BC5D48" w:rsidRDefault="00BF38C9" w:rsidP="00B804BD">
      <w:pPr>
        <w:spacing w:after="0" w:line="240" w:lineRule="auto"/>
        <w:ind w:firstLine="708"/>
        <w:jc w:val="both"/>
        <w:rPr>
          <w:rFonts w:ascii="Times New Roman" w:hAnsi="Times New Roman" w:cs="Times New Roman"/>
        </w:rPr>
      </w:pPr>
    </w:p>
    <w:p w:rsidR="006966EF" w:rsidRPr="00BC5D48" w:rsidRDefault="006966EF" w:rsidP="00B804BD">
      <w:pPr>
        <w:spacing w:after="0" w:line="240" w:lineRule="auto"/>
        <w:ind w:firstLine="708"/>
        <w:jc w:val="both"/>
        <w:rPr>
          <w:rFonts w:ascii="Times New Roman" w:hAnsi="Times New Roman" w:cs="Times New Roman"/>
        </w:rPr>
      </w:pPr>
    </w:p>
    <w:p w:rsidR="00507802" w:rsidRPr="00BC5D48" w:rsidRDefault="006966EF" w:rsidP="00C469B0">
      <w:pPr>
        <w:spacing w:after="0" w:line="240" w:lineRule="auto"/>
        <w:jc w:val="both"/>
        <w:rPr>
          <w:rFonts w:ascii="Times New Roman" w:hAnsi="Times New Roman" w:cs="Times New Roman"/>
        </w:rPr>
      </w:pPr>
      <w:r w:rsidRPr="00BC5D48">
        <w:rPr>
          <w:rFonts w:ascii="Times New Roman" w:hAnsi="Times New Roman" w:cs="Times New Roman"/>
        </w:rPr>
        <w:t>Н</w:t>
      </w:r>
      <w:r w:rsidR="00A069D0" w:rsidRPr="00BC5D48">
        <w:rPr>
          <w:rFonts w:ascii="Times New Roman" w:hAnsi="Times New Roman" w:cs="Times New Roman"/>
        </w:rPr>
        <w:t>а</w:t>
      </w:r>
      <w:r w:rsidR="00903D19" w:rsidRPr="00BC5D48">
        <w:rPr>
          <w:rFonts w:ascii="Times New Roman" w:hAnsi="Times New Roman" w:cs="Times New Roman"/>
        </w:rPr>
        <w:t>чальник</w:t>
      </w:r>
      <w:r w:rsidR="00A515A9" w:rsidRPr="00BC5D48">
        <w:rPr>
          <w:rFonts w:ascii="Times New Roman" w:hAnsi="Times New Roman" w:cs="Times New Roman"/>
        </w:rPr>
        <w:t xml:space="preserve"> управления</w:t>
      </w:r>
      <w:r w:rsidR="00A069D0" w:rsidRPr="00BC5D48">
        <w:rPr>
          <w:rFonts w:ascii="Times New Roman" w:hAnsi="Times New Roman" w:cs="Times New Roman"/>
        </w:rPr>
        <w:t xml:space="preserve">                                                                 </w:t>
      </w:r>
      <w:r w:rsidR="00A23100" w:rsidRPr="00BC5D48">
        <w:rPr>
          <w:rFonts w:ascii="Times New Roman" w:hAnsi="Times New Roman" w:cs="Times New Roman"/>
        </w:rPr>
        <w:t xml:space="preserve">   </w:t>
      </w:r>
      <w:r w:rsidRPr="00BC5D48">
        <w:rPr>
          <w:rFonts w:ascii="Times New Roman" w:hAnsi="Times New Roman" w:cs="Times New Roman"/>
        </w:rPr>
        <w:t xml:space="preserve">         </w:t>
      </w:r>
      <w:r w:rsidR="00A23100" w:rsidRPr="00BC5D48">
        <w:rPr>
          <w:rFonts w:ascii="Times New Roman" w:hAnsi="Times New Roman" w:cs="Times New Roman"/>
        </w:rPr>
        <w:t xml:space="preserve">         </w:t>
      </w:r>
      <w:r w:rsidR="00F20E3A">
        <w:rPr>
          <w:rFonts w:ascii="Times New Roman" w:hAnsi="Times New Roman" w:cs="Times New Roman"/>
        </w:rPr>
        <w:t xml:space="preserve">              </w:t>
      </w:r>
      <w:r w:rsidR="00A23100" w:rsidRPr="00BC5D48">
        <w:rPr>
          <w:rFonts w:ascii="Times New Roman" w:hAnsi="Times New Roman" w:cs="Times New Roman"/>
        </w:rPr>
        <w:t xml:space="preserve">   </w:t>
      </w:r>
      <w:r w:rsidRPr="00BC5D48">
        <w:rPr>
          <w:rFonts w:ascii="Times New Roman" w:hAnsi="Times New Roman" w:cs="Times New Roman"/>
        </w:rPr>
        <w:t>Е.Ю. Емельянова</w:t>
      </w:r>
    </w:p>
    <w:sectPr w:rsidR="00507802" w:rsidRPr="00BC5D48" w:rsidSect="00734383">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Neue">
    <w:altName w:val="Times New Roman"/>
    <w:charset w:val="00"/>
    <w:family w:val="auto"/>
    <w:pitch w:val="variable"/>
    <w:sig w:usb0="E50002FF" w:usb1="500079DB" w:usb2="00000010" w:usb3="00000000" w:csb0="00000001" w:csb1="00000000"/>
  </w:font>
  <w:font w:name="Helvetica Neue Light">
    <w:altName w:val="Times New Roman"/>
    <w:charset w:val="00"/>
    <w:family w:val="auto"/>
    <w:pitch w:val="variable"/>
    <w:sig w:usb0="00000001" w:usb1="5000205B" w:usb2="00000002" w:usb3="00000000" w:csb0="00000007" w:csb1="00000000"/>
  </w:font>
  <w:font w:name="MS Mincho">
    <w:altName w:val="ＭＳ 明朝"/>
    <w:panose1 w:val="02020609040205080304"/>
    <w:charset w:val="80"/>
    <w:family w:val="modern"/>
    <w:pitch w:val="fixed"/>
    <w:sig w:usb0="A00002BF" w:usb1="68C7FCFB" w:usb2="00000010" w:usb3="00000000" w:csb0="000200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158"/>
        </w:tabs>
        <w:ind w:left="590" w:hanging="432"/>
      </w:pPr>
    </w:lvl>
    <w:lvl w:ilvl="1">
      <w:start w:val="1"/>
      <w:numFmt w:val="none"/>
      <w:pStyle w:val="2"/>
      <w:suff w:val="nothing"/>
      <w:lvlText w:val=""/>
      <w:lvlJc w:val="left"/>
      <w:pPr>
        <w:tabs>
          <w:tab w:val="num" w:pos="158"/>
        </w:tabs>
        <w:ind w:left="734" w:hanging="576"/>
      </w:pPr>
    </w:lvl>
    <w:lvl w:ilvl="2">
      <w:start w:val="1"/>
      <w:numFmt w:val="none"/>
      <w:pStyle w:val="3"/>
      <w:suff w:val="nothing"/>
      <w:lvlText w:val=""/>
      <w:lvlJc w:val="left"/>
      <w:pPr>
        <w:tabs>
          <w:tab w:val="num" w:pos="158"/>
        </w:tabs>
        <w:ind w:left="878" w:hanging="720"/>
      </w:pPr>
    </w:lvl>
    <w:lvl w:ilvl="3">
      <w:start w:val="1"/>
      <w:numFmt w:val="none"/>
      <w:pStyle w:val="4"/>
      <w:suff w:val="nothing"/>
      <w:lvlText w:val=""/>
      <w:lvlJc w:val="left"/>
      <w:pPr>
        <w:tabs>
          <w:tab w:val="num" w:pos="158"/>
        </w:tabs>
        <w:ind w:left="1022" w:hanging="864"/>
      </w:pPr>
    </w:lvl>
    <w:lvl w:ilvl="4">
      <w:start w:val="1"/>
      <w:numFmt w:val="none"/>
      <w:pStyle w:val="5"/>
      <w:suff w:val="nothing"/>
      <w:lvlText w:val=""/>
      <w:lvlJc w:val="left"/>
      <w:pPr>
        <w:tabs>
          <w:tab w:val="num" w:pos="158"/>
        </w:tabs>
        <w:ind w:left="1166" w:hanging="1008"/>
      </w:pPr>
    </w:lvl>
    <w:lvl w:ilvl="5">
      <w:start w:val="1"/>
      <w:numFmt w:val="none"/>
      <w:pStyle w:val="6"/>
      <w:suff w:val="nothing"/>
      <w:lvlText w:val=""/>
      <w:lvlJc w:val="left"/>
      <w:pPr>
        <w:tabs>
          <w:tab w:val="num" w:pos="158"/>
        </w:tabs>
        <w:ind w:left="1310" w:hanging="1152"/>
      </w:pPr>
    </w:lvl>
    <w:lvl w:ilvl="6">
      <w:start w:val="1"/>
      <w:numFmt w:val="none"/>
      <w:pStyle w:val="7"/>
      <w:suff w:val="nothing"/>
      <w:lvlText w:val=""/>
      <w:lvlJc w:val="left"/>
      <w:pPr>
        <w:tabs>
          <w:tab w:val="num" w:pos="158"/>
        </w:tabs>
        <w:ind w:left="1454" w:hanging="1296"/>
      </w:pPr>
    </w:lvl>
    <w:lvl w:ilvl="7">
      <w:start w:val="1"/>
      <w:numFmt w:val="none"/>
      <w:pStyle w:val="8"/>
      <w:suff w:val="nothing"/>
      <w:lvlText w:val=""/>
      <w:lvlJc w:val="left"/>
      <w:pPr>
        <w:tabs>
          <w:tab w:val="num" w:pos="158"/>
        </w:tabs>
        <w:ind w:left="1598" w:hanging="1440"/>
      </w:pPr>
    </w:lvl>
    <w:lvl w:ilvl="8">
      <w:start w:val="1"/>
      <w:numFmt w:val="none"/>
      <w:pStyle w:val="9"/>
      <w:suff w:val="nothing"/>
      <w:lvlText w:val=""/>
      <w:lvlJc w:val="left"/>
      <w:pPr>
        <w:tabs>
          <w:tab w:val="num" w:pos="158"/>
        </w:tabs>
        <w:ind w:left="1742" w:hanging="1584"/>
      </w:pPr>
    </w:lvl>
  </w:abstractNum>
  <w:abstractNum w:abstractNumId="1">
    <w:nsid w:val="02DE2B69"/>
    <w:multiLevelType w:val="hybridMultilevel"/>
    <w:tmpl w:val="DC6492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2F15A8"/>
    <w:multiLevelType w:val="hybridMultilevel"/>
    <w:tmpl w:val="9FE233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1F2844"/>
    <w:multiLevelType w:val="hybridMultilevel"/>
    <w:tmpl w:val="3E14F3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786F80"/>
    <w:multiLevelType w:val="hybridMultilevel"/>
    <w:tmpl w:val="826870E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24324021"/>
    <w:multiLevelType w:val="hybridMultilevel"/>
    <w:tmpl w:val="F57AC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BC01F9B"/>
    <w:multiLevelType w:val="hybridMultilevel"/>
    <w:tmpl w:val="FE3CE4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FE7AB7"/>
    <w:multiLevelType w:val="hybridMultilevel"/>
    <w:tmpl w:val="2A681DE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323A1E88"/>
    <w:multiLevelType w:val="hybridMultilevel"/>
    <w:tmpl w:val="A8846004"/>
    <w:lvl w:ilvl="0" w:tplc="211EF67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9">
    <w:nsid w:val="374754E9"/>
    <w:multiLevelType w:val="hybridMultilevel"/>
    <w:tmpl w:val="CFD83B06"/>
    <w:lvl w:ilvl="0" w:tplc="B5FC127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421F6B85"/>
    <w:multiLevelType w:val="hybridMultilevel"/>
    <w:tmpl w:val="50288C3A"/>
    <w:lvl w:ilvl="0" w:tplc="0419000F">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3E61EBC"/>
    <w:multiLevelType w:val="hybridMultilevel"/>
    <w:tmpl w:val="37BEED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7B5D86"/>
    <w:multiLevelType w:val="hybridMultilevel"/>
    <w:tmpl w:val="7DB4FD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4F539B7"/>
    <w:multiLevelType w:val="hybridMultilevel"/>
    <w:tmpl w:val="DEA271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674E13"/>
    <w:multiLevelType w:val="hybridMultilevel"/>
    <w:tmpl w:val="1CE6EE04"/>
    <w:lvl w:ilvl="0" w:tplc="CF7A2996">
      <w:start w:val="1"/>
      <w:numFmt w:val="decimal"/>
      <w:lvlText w:val="%1."/>
      <w:lvlJc w:val="left"/>
      <w:pPr>
        <w:ind w:left="644" w:hanging="360"/>
      </w:pPr>
      <w:rPr>
        <w:i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5">
    <w:nsid w:val="491E3C5F"/>
    <w:multiLevelType w:val="hybridMultilevel"/>
    <w:tmpl w:val="5CD26A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DDF3BF5"/>
    <w:multiLevelType w:val="hybridMultilevel"/>
    <w:tmpl w:val="4F168E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1B1387A"/>
    <w:multiLevelType w:val="hybridMultilevel"/>
    <w:tmpl w:val="96E40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70B10C5"/>
    <w:multiLevelType w:val="hybridMultilevel"/>
    <w:tmpl w:val="4F168E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B800E42"/>
    <w:multiLevelType w:val="hybridMultilevel"/>
    <w:tmpl w:val="C25E139E"/>
    <w:lvl w:ilvl="0" w:tplc="FAC85EE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nsid w:val="5B8846EA"/>
    <w:multiLevelType w:val="hybridMultilevel"/>
    <w:tmpl w:val="DC009B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EB9394B"/>
    <w:multiLevelType w:val="hybridMultilevel"/>
    <w:tmpl w:val="F16C48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EB725F3"/>
    <w:multiLevelType w:val="hybridMultilevel"/>
    <w:tmpl w:val="D8C220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2340B40"/>
    <w:multiLevelType w:val="hybridMultilevel"/>
    <w:tmpl w:val="FE3CE4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51D35D2"/>
    <w:multiLevelType w:val="hybridMultilevel"/>
    <w:tmpl w:val="59EAF3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AC94627"/>
    <w:multiLevelType w:val="hybridMultilevel"/>
    <w:tmpl w:val="A00207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F860504"/>
    <w:multiLevelType w:val="hybridMultilevel"/>
    <w:tmpl w:val="4F2A82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7"/>
  </w:num>
  <w:num w:numId="4">
    <w:abstractNumId w:val="14"/>
  </w:num>
  <w:num w:numId="5">
    <w:abstractNumId w:val="0"/>
  </w:num>
  <w:num w:numId="6">
    <w:abstractNumId w:val="6"/>
  </w:num>
  <w:num w:numId="7">
    <w:abstractNumId w:val="9"/>
  </w:num>
  <w:num w:numId="8">
    <w:abstractNumId w:val="8"/>
  </w:num>
  <w:num w:numId="9">
    <w:abstractNumId w:val="24"/>
  </w:num>
  <w:num w:numId="10">
    <w:abstractNumId w:val="13"/>
  </w:num>
  <w:num w:numId="11">
    <w:abstractNumId w:val="2"/>
  </w:num>
  <w:num w:numId="12">
    <w:abstractNumId w:val="15"/>
  </w:num>
  <w:num w:numId="13">
    <w:abstractNumId w:val="23"/>
  </w:num>
  <w:num w:numId="14">
    <w:abstractNumId w:val="17"/>
  </w:num>
  <w:num w:numId="15">
    <w:abstractNumId w:val="20"/>
  </w:num>
  <w:num w:numId="16">
    <w:abstractNumId w:val="25"/>
  </w:num>
  <w:num w:numId="17">
    <w:abstractNumId w:val="5"/>
  </w:num>
  <w:num w:numId="18">
    <w:abstractNumId w:val="21"/>
  </w:num>
  <w:num w:numId="19">
    <w:abstractNumId w:val="18"/>
  </w:num>
  <w:num w:numId="20">
    <w:abstractNumId w:val="16"/>
  </w:num>
  <w:num w:numId="21">
    <w:abstractNumId w:val="22"/>
  </w:num>
  <w:num w:numId="22">
    <w:abstractNumId w:val="26"/>
  </w:num>
  <w:num w:numId="23">
    <w:abstractNumId w:val="3"/>
  </w:num>
  <w:num w:numId="24">
    <w:abstractNumId w:val="1"/>
  </w:num>
  <w:num w:numId="25">
    <w:abstractNumId w:val="11"/>
  </w:num>
  <w:num w:numId="26">
    <w:abstractNumId w:val="12"/>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802"/>
    <w:rsid w:val="00001755"/>
    <w:rsid w:val="00007ACA"/>
    <w:rsid w:val="0001538D"/>
    <w:rsid w:val="0001718F"/>
    <w:rsid w:val="00032228"/>
    <w:rsid w:val="00032660"/>
    <w:rsid w:val="00035BD0"/>
    <w:rsid w:val="0004277D"/>
    <w:rsid w:val="00043639"/>
    <w:rsid w:val="00045C63"/>
    <w:rsid w:val="00046C55"/>
    <w:rsid w:val="00050FCB"/>
    <w:rsid w:val="0006214C"/>
    <w:rsid w:val="0006258D"/>
    <w:rsid w:val="00070CC0"/>
    <w:rsid w:val="0007127B"/>
    <w:rsid w:val="00076FA2"/>
    <w:rsid w:val="0009222D"/>
    <w:rsid w:val="000B1979"/>
    <w:rsid w:val="000B4388"/>
    <w:rsid w:val="000C2287"/>
    <w:rsid w:val="000C2345"/>
    <w:rsid w:val="000C2D74"/>
    <w:rsid w:val="000D2B09"/>
    <w:rsid w:val="000D769C"/>
    <w:rsid w:val="000E2153"/>
    <w:rsid w:val="000E3C01"/>
    <w:rsid w:val="000E4AF5"/>
    <w:rsid w:val="000F39D6"/>
    <w:rsid w:val="00103720"/>
    <w:rsid w:val="00104B09"/>
    <w:rsid w:val="00114B75"/>
    <w:rsid w:val="00133951"/>
    <w:rsid w:val="0013634B"/>
    <w:rsid w:val="00136DCE"/>
    <w:rsid w:val="0015231E"/>
    <w:rsid w:val="00164957"/>
    <w:rsid w:val="00164C3C"/>
    <w:rsid w:val="00170AD0"/>
    <w:rsid w:val="00181C9B"/>
    <w:rsid w:val="00183845"/>
    <w:rsid w:val="00185D8F"/>
    <w:rsid w:val="00190995"/>
    <w:rsid w:val="00194F1D"/>
    <w:rsid w:val="001A6E22"/>
    <w:rsid w:val="001B20BC"/>
    <w:rsid w:val="001B492B"/>
    <w:rsid w:val="001B5EAE"/>
    <w:rsid w:val="001B638C"/>
    <w:rsid w:val="001C01B2"/>
    <w:rsid w:val="001C688A"/>
    <w:rsid w:val="001D4470"/>
    <w:rsid w:val="001D5D9C"/>
    <w:rsid w:val="001D6DAE"/>
    <w:rsid w:val="001D71BC"/>
    <w:rsid w:val="00212A5A"/>
    <w:rsid w:val="00212C64"/>
    <w:rsid w:val="00213228"/>
    <w:rsid w:val="00214C24"/>
    <w:rsid w:val="002240CF"/>
    <w:rsid w:val="0023229E"/>
    <w:rsid w:val="002326A4"/>
    <w:rsid w:val="002328E9"/>
    <w:rsid w:val="0023341A"/>
    <w:rsid w:val="0023408C"/>
    <w:rsid w:val="00235FAD"/>
    <w:rsid w:val="00250FC8"/>
    <w:rsid w:val="002527CE"/>
    <w:rsid w:val="002536FC"/>
    <w:rsid w:val="00255903"/>
    <w:rsid w:val="0025680B"/>
    <w:rsid w:val="0026217B"/>
    <w:rsid w:val="00264621"/>
    <w:rsid w:val="002665A6"/>
    <w:rsid w:val="00293139"/>
    <w:rsid w:val="00294555"/>
    <w:rsid w:val="00296F5E"/>
    <w:rsid w:val="002A3A76"/>
    <w:rsid w:val="002B17DF"/>
    <w:rsid w:val="002B2E50"/>
    <w:rsid w:val="002B4BEA"/>
    <w:rsid w:val="002B5696"/>
    <w:rsid w:val="002B7C3B"/>
    <w:rsid w:val="002C70BB"/>
    <w:rsid w:val="002D2F93"/>
    <w:rsid w:val="002D73AF"/>
    <w:rsid w:val="002D7430"/>
    <w:rsid w:val="002D760D"/>
    <w:rsid w:val="002E43AC"/>
    <w:rsid w:val="002E7F09"/>
    <w:rsid w:val="002F0010"/>
    <w:rsid w:val="002F475B"/>
    <w:rsid w:val="002F4EA7"/>
    <w:rsid w:val="002F64AE"/>
    <w:rsid w:val="002F73FC"/>
    <w:rsid w:val="00302C51"/>
    <w:rsid w:val="00312D63"/>
    <w:rsid w:val="003342C3"/>
    <w:rsid w:val="00334D7B"/>
    <w:rsid w:val="00343209"/>
    <w:rsid w:val="0034392E"/>
    <w:rsid w:val="00344073"/>
    <w:rsid w:val="00346169"/>
    <w:rsid w:val="0035597D"/>
    <w:rsid w:val="00362B4F"/>
    <w:rsid w:val="00362EC3"/>
    <w:rsid w:val="0036346B"/>
    <w:rsid w:val="003738CF"/>
    <w:rsid w:val="00376D7D"/>
    <w:rsid w:val="00380B55"/>
    <w:rsid w:val="0039702A"/>
    <w:rsid w:val="00397B36"/>
    <w:rsid w:val="003B29E7"/>
    <w:rsid w:val="003B30FD"/>
    <w:rsid w:val="003B337B"/>
    <w:rsid w:val="003C48A6"/>
    <w:rsid w:val="003C4A8C"/>
    <w:rsid w:val="003C4FF9"/>
    <w:rsid w:val="003D0645"/>
    <w:rsid w:val="003D4F06"/>
    <w:rsid w:val="003D6552"/>
    <w:rsid w:val="003E2AAD"/>
    <w:rsid w:val="003F4E3B"/>
    <w:rsid w:val="00400DD7"/>
    <w:rsid w:val="00402F70"/>
    <w:rsid w:val="00415132"/>
    <w:rsid w:val="00415FEF"/>
    <w:rsid w:val="004208F6"/>
    <w:rsid w:val="00430DC5"/>
    <w:rsid w:val="004318D9"/>
    <w:rsid w:val="00433F2F"/>
    <w:rsid w:val="0043684F"/>
    <w:rsid w:val="004438A7"/>
    <w:rsid w:val="004438C6"/>
    <w:rsid w:val="004445ED"/>
    <w:rsid w:val="00447569"/>
    <w:rsid w:val="00450467"/>
    <w:rsid w:val="00454C96"/>
    <w:rsid w:val="00457BEE"/>
    <w:rsid w:val="0047407E"/>
    <w:rsid w:val="00477658"/>
    <w:rsid w:val="0048000A"/>
    <w:rsid w:val="004842EF"/>
    <w:rsid w:val="00497A17"/>
    <w:rsid w:val="004A297C"/>
    <w:rsid w:val="004A3231"/>
    <w:rsid w:val="004A4F79"/>
    <w:rsid w:val="004A59C9"/>
    <w:rsid w:val="004B3A30"/>
    <w:rsid w:val="004C1D02"/>
    <w:rsid w:val="004C3880"/>
    <w:rsid w:val="004C55AA"/>
    <w:rsid w:val="004D1094"/>
    <w:rsid w:val="004D491B"/>
    <w:rsid w:val="004D4A44"/>
    <w:rsid w:val="004E2F7C"/>
    <w:rsid w:val="004E43C7"/>
    <w:rsid w:val="004E7562"/>
    <w:rsid w:val="004F195D"/>
    <w:rsid w:val="004F58FD"/>
    <w:rsid w:val="005003CF"/>
    <w:rsid w:val="005045F4"/>
    <w:rsid w:val="00507802"/>
    <w:rsid w:val="005144A9"/>
    <w:rsid w:val="005176E3"/>
    <w:rsid w:val="00523120"/>
    <w:rsid w:val="00524891"/>
    <w:rsid w:val="005262F2"/>
    <w:rsid w:val="00541836"/>
    <w:rsid w:val="00545D4E"/>
    <w:rsid w:val="00550C4B"/>
    <w:rsid w:val="00554180"/>
    <w:rsid w:val="0055732E"/>
    <w:rsid w:val="00573224"/>
    <w:rsid w:val="00576366"/>
    <w:rsid w:val="005826F1"/>
    <w:rsid w:val="00583FA1"/>
    <w:rsid w:val="00593163"/>
    <w:rsid w:val="00594C91"/>
    <w:rsid w:val="005A2C41"/>
    <w:rsid w:val="005A2E0C"/>
    <w:rsid w:val="005A5739"/>
    <w:rsid w:val="005B3A6E"/>
    <w:rsid w:val="005B6D11"/>
    <w:rsid w:val="005C0B93"/>
    <w:rsid w:val="005C2F33"/>
    <w:rsid w:val="005C314D"/>
    <w:rsid w:val="005C4229"/>
    <w:rsid w:val="005C7E8A"/>
    <w:rsid w:val="005E1C46"/>
    <w:rsid w:val="005E5292"/>
    <w:rsid w:val="005F220D"/>
    <w:rsid w:val="006014C3"/>
    <w:rsid w:val="006069D9"/>
    <w:rsid w:val="00615BCA"/>
    <w:rsid w:val="00617C09"/>
    <w:rsid w:val="0062163E"/>
    <w:rsid w:val="00637C2F"/>
    <w:rsid w:val="00637C84"/>
    <w:rsid w:val="00647EEE"/>
    <w:rsid w:val="00656517"/>
    <w:rsid w:val="0066621E"/>
    <w:rsid w:val="006662F7"/>
    <w:rsid w:val="00670867"/>
    <w:rsid w:val="00671E71"/>
    <w:rsid w:val="006746FF"/>
    <w:rsid w:val="0067628D"/>
    <w:rsid w:val="00680F86"/>
    <w:rsid w:val="006829AD"/>
    <w:rsid w:val="00682DB2"/>
    <w:rsid w:val="006966EF"/>
    <w:rsid w:val="006A14B7"/>
    <w:rsid w:val="006A3E27"/>
    <w:rsid w:val="006A5A6C"/>
    <w:rsid w:val="006B5F71"/>
    <w:rsid w:val="006B70CB"/>
    <w:rsid w:val="006C0B1A"/>
    <w:rsid w:val="006C4F1C"/>
    <w:rsid w:val="006D413B"/>
    <w:rsid w:val="00706663"/>
    <w:rsid w:val="007110C2"/>
    <w:rsid w:val="00711B43"/>
    <w:rsid w:val="0071422E"/>
    <w:rsid w:val="007177E7"/>
    <w:rsid w:val="00721DC3"/>
    <w:rsid w:val="00724AB7"/>
    <w:rsid w:val="00725D37"/>
    <w:rsid w:val="00730A0F"/>
    <w:rsid w:val="00730DC1"/>
    <w:rsid w:val="00733301"/>
    <w:rsid w:val="00734383"/>
    <w:rsid w:val="00737A2C"/>
    <w:rsid w:val="0074204B"/>
    <w:rsid w:val="00742870"/>
    <w:rsid w:val="00745C2B"/>
    <w:rsid w:val="00750CD1"/>
    <w:rsid w:val="0075373F"/>
    <w:rsid w:val="00767955"/>
    <w:rsid w:val="00771B9D"/>
    <w:rsid w:val="007740FE"/>
    <w:rsid w:val="00775F0F"/>
    <w:rsid w:val="007820E4"/>
    <w:rsid w:val="007906D2"/>
    <w:rsid w:val="007975A1"/>
    <w:rsid w:val="007A2549"/>
    <w:rsid w:val="007A54CC"/>
    <w:rsid w:val="007A644D"/>
    <w:rsid w:val="007A6A8E"/>
    <w:rsid w:val="007C1663"/>
    <w:rsid w:val="007D6934"/>
    <w:rsid w:val="007D718F"/>
    <w:rsid w:val="007F5FEB"/>
    <w:rsid w:val="00801498"/>
    <w:rsid w:val="00802702"/>
    <w:rsid w:val="0082405B"/>
    <w:rsid w:val="00830E91"/>
    <w:rsid w:val="00837B3E"/>
    <w:rsid w:val="00843194"/>
    <w:rsid w:val="00844A2D"/>
    <w:rsid w:val="00847006"/>
    <w:rsid w:val="0084735A"/>
    <w:rsid w:val="00862664"/>
    <w:rsid w:val="008718E3"/>
    <w:rsid w:val="00883A17"/>
    <w:rsid w:val="00887CC7"/>
    <w:rsid w:val="0089255B"/>
    <w:rsid w:val="00895C84"/>
    <w:rsid w:val="008A1DE5"/>
    <w:rsid w:val="008C29A6"/>
    <w:rsid w:val="008C3939"/>
    <w:rsid w:val="008C3EB7"/>
    <w:rsid w:val="008C3F66"/>
    <w:rsid w:val="008D4784"/>
    <w:rsid w:val="008E032E"/>
    <w:rsid w:val="008E1D5D"/>
    <w:rsid w:val="008E323E"/>
    <w:rsid w:val="008F02B4"/>
    <w:rsid w:val="008F0FAA"/>
    <w:rsid w:val="008F403A"/>
    <w:rsid w:val="00900A3C"/>
    <w:rsid w:val="00903D19"/>
    <w:rsid w:val="0090448D"/>
    <w:rsid w:val="00905993"/>
    <w:rsid w:val="0091197F"/>
    <w:rsid w:val="009157B8"/>
    <w:rsid w:val="0091729A"/>
    <w:rsid w:val="0092278A"/>
    <w:rsid w:val="009239C7"/>
    <w:rsid w:val="00924909"/>
    <w:rsid w:val="00926CBD"/>
    <w:rsid w:val="00931F34"/>
    <w:rsid w:val="0093286B"/>
    <w:rsid w:val="00935362"/>
    <w:rsid w:val="00954B09"/>
    <w:rsid w:val="00983048"/>
    <w:rsid w:val="0099203F"/>
    <w:rsid w:val="00994A88"/>
    <w:rsid w:val="00995814"/>
    <w:rsid w:val="009A45F3"/>
    <w:rsid w:val="009A49F9"/>
    <w:rsid w:val="009B1B48"/>
    <w:rsid w:val="009C3C4F"/>
    <w:rsid w:val="009C64B9"/>
    <w:rsid w:val="009D464E"/>
    <w:rsid w:val="009D6700"/>
    <w:rsid w:val="009E378B"/>
    <w:rsid w:val="009E687A"/>
    <w:rsid w:val="009F11CE"/>
    <w:rsid w:val="00A03CFD"/>
    <w:rsid w:val="00A05286"/>
    <w:rsid w:val="00A069D0"/>
    <w:rsid w:val="00A21DC2"/>
    <w:rsid w:val="00A23100"/>
    <w:rsid w:val="00A25523"/>
    <w:rsid w:val="00A2779B"/>
    <w:rsid w:val="00A27EF5"/>
    <w:rsid w:val="00A40B1D"/>
    <w:rsid w:val="00A42D12"/>
    <w:rsid w:val="00A46EE1"/>
    <w:rsid w:val="00A503B9"/>
    <w:rsid w:val="00A50BFC"/>
    <w:rsid w:val="00A515A9"/>
    <w:rsid w:val="00A56725"/>
    <w:rsid w:val="00A633B8"/>
    <w:rsid w:val="00A72CD1"/>
    <w:rsid w:val="00A77341"/>
    <w:rsid w:val="00A809BD"/>
    <w:rsid w:val="00A848E7"/>
    <w:rsid w:val="00A90C5B"/>
    <w:rsid w:val="00A915A4"/>
    <w:rsid w:val="00A936B7"/>
    <w:rsid w:val="00A95FC7"/>
    <w:rsid w:val="00A97BA6"/>
    <w:rsid w:val="00AA2EAD"/>
    <w:rsid w:val="00AA34F1"/>
    <w:rsid w:val="00AB20AD"/>
    <w:rsid w:val="00AB3CC1"/>
    <w:rsid w:val="00AB4C58"/>
    <w:rsid w:val="00AD422E"/>
    <w:rsid w:val="00AD4B33"/>
    <w:rsid w:val="00AE20C6"/>
    <w:rsid w:val="00AE3612"/>
    <w:rsid w:val="00AF142F"/>
    <w:rsid w:val="00B036A8"/>
    <w:rsid w:val="00B1227B"/>
    <w:rsid w:val="00B12919"/>
    <w:rsid w:val="00B12B6D"/>
    <w:rsid w:val="00B13DD8"/>
    <w:rsid w:val="00B172C0"/>
    <w:rsid w:val="00B178EE"/>
    <w:rsid w:val="00B208F7"/>
    <w:rsid w:val="00B22811"/>
    <w:rsid w:val="00B22A1B"/>
    <w:rsid w:val="00B26C48"/>
    <w:rsid w:val="00B312EB"/>
    <w:rsid w:val="00B427F5"/>
    <w:rsid w:val="00B463D7"/>
    <w:rsid w:val="00B52AAE"/>
    <w:rsid w:val="00B6466F"/>
    <w:rsid w:val="00B657C6"/>
    <w:rsid w:val="00B660AE"/>
    <w:rsid w:val="00B804BD"/>
    <w:rsid w:val="00BB0191"/>
    <w:rsid w:val="00BB019E"/>
    <w:rsid w:val="00BB3F93"/>
    <w:rsid w:val="00BB7AA9"/>
    <w:rsid w:val="00BC26B1"/>
    <w:rsid w:val="00BC5D48"/>
    <w:rsid w:val="00BD15C5"/>
    <w:rsid w:val="00BD23FF"/>
    <w:rsid w:val="00BD6780"/>
    <w:rsid w:val="00BE2FD7"/>
    <w:rsid w:val="00BE3389"/>
    <w:rsid w:val="00BF38C9"/>
    <w:rsid w:val="00C10F81"/>
    <w:rsid w:val="00C2088A"/>
    <w:rsid w:val="00C325D4"/>
    <w:rsid w:val="00C3551F"/>
    <w:rsid w:val="00C35A72"/>
    <w:rsid w:val="00C35FB2"/>
    <w:rsid w:val="00C43426"/>
    <w:rsid w:val="00C469B0"/>
    <w:rsid w:val="00C61683"/>
    <w:rsid w:val="00C63467"/>
    <w:rsid w:val="00C63BF4"/>
    <w:rsid w:val="00C6750D"/>
    <w:rsid w:val="00C72A81"/>
    <w:rsid w:val="00C73CAE"/>
    <w:rsid w:val="00C75198"/>
    <w:rsid w:val="00C87D14"/>
    <w:rsid w:val="00C90EA5"/>
    <w:rsid w:val="00C91EE5"/>
    <w:rsid w:val="00C9595A"/>
    <w:rsid w:val="00C97380"/>
    <w:rsid w:val="00CA1F55"/>
    <w:rsid w:val="00CA6AA5"/>
    <w:rsid w:val="00CA77CD"/>
    <w:rsid w:val="00CB566C"/>
    <w:rsid w:val="00CB5B19"/>
    <w:rsid w:val="00CC03C8"/>
    <w:rsid w:val="00CC2DBC"/>
    <w:rsid w:val="00CC3CE8"/>
    <w:rsid w:val="00CC6230"/>
    <w:rsid w:val="00CD16C9"/>
    <w:rsid w:val="00CD276B"/>
    <w:rsid w:val="00CE2A0A"/>
    <w:rsid w:val="00CE503E"/>
    <w:rsid w:val="00CF341B"/>
    <w:rsid w:val="00CF468E"/>
    <w:rsid w:val="00D03A9B"/>
    <w:rsid w:val="00D03CFB"/>
    <w:rsid w:val="00D10FD1"/>
    <w:rsid w:val="00D13A79"/>
    <w:rsid w:val="00D13A90"/>
    <w:rsid w:val="00D34BF0"/>
    <w:rsid w:val="00D37166"/>
    <w:rsid w:val="00D3789C"/>
    <w:rsid w:val="00D42C9F"/>
    <w:rsid w:val="00D508F3"/>
    <w:rsid w:val="00D5577D"/>
    <w:rsid w:val="00D564DE"/>
    <w:rsid w:val="00D651E9"/>
    <w:rsid w:val="00D73E78"/>
    <w:rsid w:val="00D75552"/>
    <w:rsid w:val="00D762F7"/>
    <w:rsid w:val="00D77951"/>
    <w:rsid w:val="00D9718F"/>
    <w:rsid w:val="00DA0F1C"/>
    <w:rsid w:val="00DA54EC"/>
    <w:rsid w:val="00DA6F28"/>
    <w:rsid w:val="00DB1C19"/>
    <w:rsid w:val="00DB2DC1"/>
    <w:rsid w:val="00DB3668"/>
    <w:rsid w:val="00DB3A3C"/>
    <w:rsid w:val="00DC15B4"/>
    <w:rsid w:val="00DC32F4"/>
    <w:rsid w:val="00DC5550"/>
    <w:rsid w:val="00DC662C"/>
    <w:rsid w:val="00DE54D1"/>
    <w:rsid w:val="00DF1CC8"/>
    <w:rsid w:val="00DF2C8A"/>
    <w:rsid w:val="00DF55F9"/>
    <w:rsid w:val="00E01A49"/>
    <w:rsid w:val="00E02A76"/>
    <w:rsid w:val="00E0442B"/>
    <w:rsid w:val="00E059AD"/>
    <w:rsid w:val="00E069ED"/>
    <w:rsid w:val="00E074F7"/>
    <w:rsid w:val="00E14979"/>
    <w:rsid w:val="00E171C8"/>
    <w:rsid w:val="00E24F58"/>
    <w:rsid w:val="00E34FB6"/>
    <w:rsid w:val="00E35111"/>
    <w:rsid w:val="00E4042C"/>
    <w:rsid w:val="00E47688"/>
    <w:rsid w:val="00E53624"/>
    <w:rsid w:val="00E64E3E"/>
    <w:rsid w:val="00E7346F"/>
    <w:rsid w:val="00E81440"/>
    <w:rsid w:val="00E83453"/>
    <w:rsid w:val="00E90F91"/>
    <w:rsid w:val="00E93A92"/>
    <w:rsid w:val="00E94876"/>
    <w:rsid w:val="00E97C89"/>
    <w:rsid w:val="00EA0D8B"/>
    <w:rsid w:val="00EA669C"/>
    <w:rsid w:val="00EC0338"/>
    <w:rsid w:val="00EC1EE1"/>
    <w:rsid w:val="00ED2F1F"/>
    <w:rsid w:val="00ED30A0"/>
    <w:rsid w:val="00ED38B3"/>
    <w:rsid w:val="00EE52C7"/>
    <w:rsid w:val="00EF3B1D"/>
    <w:rsid w:val="00F03C85"/>
    <w:rsid w:val="00F11DA2"/>
    <w:rsid w:val="00F20E3A"/>
    <w:rsid w:val="00F211FC"/>
    <w:rsid w:val="00F30279"/>
    <w:rsid w:val="00F33D1C"/>
    <w:rsid w:val="00F35EF1"/>
    <w:rsid w:val="00F37478"/>
    <w:rsid w:val="00F437B5"/>
    <w:rsid w:val="00F46177"/>
    <w:rsid w:val="00F53E8A"/>
    <w:rsid w:val="00F5449B"/>
    <w:rsid w:val="00F60A11"/>
    <w:rsid w:val="00F777CE"/>
    <w:rsid w:val="00F8042C"/>
    <w:rsid w:val="00F82E11"/>
    <w:rsid w:val="00F95335"/>
    <w:rsid w:val="00F97236"/>
    <w:rsid w:val="00F97465"/>
    <w:rsid w:val="00FA1590"/>
    <w:rsid w:val="00FA3C22"/>
    <w:rsid w:val="00FB2335"/>
    <w:rsid w:val="00FB24AF"/>
    <w:rsid w:val="00FB4418"/>
    <w:rsid w:val="00FB5D41"/>
    <w:rsid w:val="00FC121F"/>
    <w:rsid w:val="00FC4FC7"/>
    <w:rsid w:val="00FD3A03"/>
    <w:rsid w:val="00FD6504"/>
    <w:rsid w:val="00FE4CDC"/>
    <w:rsid w:val="00FE5196"/>
    <w:rsid w:val="00FE62D3"/>
    <w:rsid w:val="00FF1977"/>
    <w:rsid w:val="00FF2A90"/>
    <w:rsid w:val="00FF70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E8964B-8C2D-47C2-93C5-F0CE00E5B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276B"/>
  </w:style>
  <w:style w:type="paragraph" w:styleId="1">
    <w:name w:val="heading 1"/>
    <w:basedOn w:val="a"/>
    <w:next w:val="a"/>
    <w:link w:val="10"/>
    <w:qFormat/>
    <w:rsid w:val="000E4AF5"/>
    <w:pPr>
      <w:keepNext/>
      <w:numPr>
        <w:numId w:val="5"/>
      </w:numPr>
      <w:spacing w:after="0" w:line="240" w:lineRule="auto"/>
      <w:ind w:left="126" w:firstLine="0"/>
      <w:outlineLvl w:val="0"/>
    </w:pPr>
    <w:rPr>
      <w:rFonts w:ascii="Arial" w:eastAsia="Times New Roman" w:hAnsi="Arial" w:cs="Arial"/>
      <w:i/>
      <w:sz w:val="16"/>
      <w:szCs w:val="20"/>
      <w:lang w:val="en-US" w:eastAsia="ar-SA"/>
    </w:rPr>
  </w:style>
  <w:style w:type="paragraph" w:styleId="2">
    <w:name w:val="heading 2"/>
    <w:basedOn w:val="a"/>
    <w:next w:val="a"/>
    <w:link w:val="20"/>
    <w:qFormat/>
    <w:rsid w:val="000E4AF5"/>
    <w:pPr>
      <w:keepNext/>
      <w:numPr>
        <w:ilvl w:val="1"/>
        <w:numId w:val="5"/>
      </w:numPr>
      <w:spacing w:before="120" w:after="120" w:line="240" w:lineRule="auto"/>
      <w:ind w:left="1134" w:hanging="567"/>
      <w:jc w:val="center"/>
      <w:outlineLvl w:val="1"/>
    </w:pPr>
    <w:rPr>
      <w:rFonts w:ascii="Times New Roman" w:eastAsia="Times New Roman" w:hAnsi="Times New Roman" w:cs="Times New Roman"/>
      <w:b/>
      <w:sz w:val="28"/>
      <w:szCs w:val="20"/>
      <w:lang w:val="en-US" w:eastAsia="ar-SA"/>
    </w:rPr>
  </w:style>
  <w:style w:type="paragraph" w:styleId="3">
    <w:name w:val="heading 3"/>
    <w:basedOn w:val="a"/>
    <w:next w:val="a"/>
    <w:link w:val="30"/>
    <w:qFormat/>
    <w:rsid w:val="000E4AF5"/>
    <w:pPr>
      <w:keepNext/>
      <w:numPr>
        <w:ilvl w:val="2"/>
        <w:numId w:val="5"/>
      </w:numPr>
      <w:spacing w:after="0" w:line="240" w:lineRule="auto"/>
      <w:ind w:left="126" w:firstLine="0"/>
      <w:outlineLvl w:val="2"/>
    </w:pPr>
    <w:rPr>
      <w:rFonts w:ascii="Arial" w:eastAsia="Times New Roman" w:hAnsi="Arial" w:cs="Arial"/>
      <w:i/>
      <w:sz w:val="14"/>
      <w:szCs w:val="20"/>
      <w:lang w:eastAsia="ar-SA"/>
    </w:rPr>
  </w:style>
  <w:style w:type="paragraph" w:styleId="4">
    <w:name w:val="heading 4"/>
    <w:basedOn w:val="a"/>
    <w:next w:val="a"/>
    <w:link w:val="40"/>
    <w:qFormat/>
    <w:rsid w:val="000E4AF5"/>
    <w:pPr>
      <w:keepNext/>
      <w:numPr>
        <w:ilvl w:val="3"/>
        <w:numId w:val="5"/>
      </w:numPr>
      <w:tabs>
        <w:tab w:val="num" w:pos="0"/>
      </w:tabs>
      <w:spacing w:before="120" w:after="120" w:line="240" w:lineRule="auto"/>
      <w:ind w:left="0" w:firstLine="567"/>
      <w:outlineLvl w:val="3"/>
    </w:pPr>
    <w:rPr>
      <w:rFonts w:ascii="Times New Roman" w:eastAsia="Times New Roman" w:hAnsi="Times New Roman" w:cs="Times New Roman"/>
      <w:b/>
      <w:sz w:val="24"/>
      <w:szCs w:val="20"/>
      <w:lang w:eastAsia="ar-SA"/>
    </w:rPr>
  </w:style>
  <w:style w:type="paragraph" w:styleId="5">
    <w:name w:val="heading 5"/>
    <w:basedOn w:val="a"/>
    <w:next w:val="a"/>
    <w:link w:val="50"/>
    <w:qFormat/>
    <w:rsid w:val="000E4AF5"/>
    <w:pPr>
      <w:keepNext/>
      <w:numPr>
        <w:ilvl w:val="4"/>
        <w:numId w:val="5"/>
      </w:numPr>
      <w:spacing w:after="0" w:line="240" w:lineRule="auto"/>
      <w:ind w:left="0" w:firstLine="0"/>
      <w:outlineLvl w:val="4"/>
    </w:pPr>
    <w:rPr>
      <w:rFonts w:ascii="Arial" w:eastAsia="Times New Roman" w:hAnsi="Arial" w:cs="Arial"/>
      <w:i/>
      <w:sz w:val="14"/>
      <w:szCs w:val="20"/>
      <w:lang w:val="en-US" w:eastAsia="ar-SA"/>
    </w:rPr>
  </w:style>
  <w:style w:type="paragraph" w:styleId="6">
    <w:name w:val="heading 6"/>
    <w:basedOn w:val="a"/>
    <w:next w:val="a"/>
    <w:link w:val="60"/>
    <w:qFormat/>
    <w:rsid w:val="000E4AF5"/>
    <w:pPr>
      <w:keepNext/>
      <w:numPr>
        <w:ilvl w:val="5"/>
        <w:numId w:val="5"/>
      </w:numPr>
      <w:spacing w:after="0" w:line="240" w:lineRule="auto"/>
      <w:ind w:left="57" w:firstLine="0"/>
      <w:outlineLvl w:val="5"/>
    </w:pPr>
    <w:rPr>
      <w:rFonts w:ascii="Arial" w:eastAsia="Times New Roman" w:hAnsi="Arial" w:cs="Arial"/>
      <w:i/>
      <w:sz w:val="16"/>
      <w:szCs w:val="20"/>
      <w:lang w:eastAsia="ar-SA"/>
    </w:rPr>
  </w:style>
  <w:style w:type="paragraph" w:styleId="7">
    <w:name w:val="heading 7"/>
    <w:basedOn w:val="a"/>
    <w:next w:val="a"/>
    <w:link w:val="70"/>
    <w:qFormat/>
    <w:rsid w:val="000E4AF5"/>
    <w:pPr>
      <w:keepNext/>
      <w:numPr>
        <w:ilvl w:val="6"/>
        <w:numId w:val="5"/>
      </w:numPr>
      <w:spacing w:after="0" w:line="288" w:lineRule="auto"/>
      <w:ind w:left="0" w:firstLine="0"/>
      <w:jc w:val="both"/>
      <w:outlineLvl w:val="6"/>
    </w:pPr>
    <w:rPr>
      <w:rFonts w:ascii="Times New Roman" w:eastAsia="Times New Roman" w:hAnsi="Times New Roman" w:cs="Times New Roman"/>
      <w:b/>
      <w:bCs/>
      <w:sz w:val="26"/>
      <w:szCs w:val="20"/>
      <w:lang w:eastAsia="ar-SA"/>
    </w:rPr>
  </w:style>
  <w:style w:type="paragraph" w:styleId="8">
    <w:name w:val="heading 8"/>
    <w:basedOn w:val="a"/>
    <w:next w:val="a"/>
    <w:link w:val="80"/>
    <w:qFormat/>
    <w:rsid w:val="000E4AF5"/>
    <w:pPr>
      <w:keepNext/>
      <w:numPr>
        <w:ilvl w:val="7"/>
        <w:numId w:val="5"/>
      </w:numPr>
      <w:spacing w:after="0" w:line="360" w:lineRule="auto"/>
      <w:outlineLvl w:val="7"/>
    </w:pPr>
    <w:rPr>
      <w:rFonts w:ascii="Times New Roman" w:eastAsia="Times New Roman" w:hAnsi="Times New Roman" w:cs="Times New Roman"/>
      <w:sz w:val="28"/>
      <w:szCs w:val="20"/>
      <w:lang w:eastAsia="ar-SA"/>
    </w:rPr>
  </w:style>
  <w:style w:type="paragraph" w:styleId="9">
    <w:name w:val="heading 9"/>
    <w:basedOn w:val="a"/>
    <w:next w:val="a"/>
    <w:link w:val="90"/>
    <w:qFormat/>
    <w:rsid w:val="000E4AF5"/>
    <w:pPr>
      <w:keepNext/>
      <w:numPr>
        <w:ilvl w:val="8"/>
        <w:numId w:val="5"/>
      </w:numPr>
      <w:spacing w:after="0" w:line="360" w:lineRule="auto"/>
      <w:ind w:left="0" w:right="-1" w:firstLine="720"/>
      <w:jc w:val="center"/>
      <w:outlineLvl w:val="8"/>
    </w:pPr>
    <w:rPr>
      <w:rFonts w:ascii="Times New Roman" w:eastAsia="Times New Roman" w:hAnsi="Times New Roman" w:cs="Times New Roman"/>
      <w:sz w:val="28"/>
      <w:szCs w:val="20"/>
      <w:lang w:eastAsia="ar-S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semiHidden/>
    <w:unhideWhenUsed/>
    <w:rsid w:val="00507802"/>
    <w:pPr>
      <w:widowControl w:val="0"/>
      <w:snapToGrid w:val="0"/>
      <w:spacing w:after="0" w:line="240" w:lineRule="auto"/>
      <w:jc w:val="both"/>
    </w:pPr>
    <w:rPr>
      <w:rFonts w:ascii="Times New Roman" w:eastAsia="Times New Roman" w:hAnsi="Times New Roman" w:cs="Times New Roman"/>
      <w:sz w:val="24"/>
      <w:szCs w:val="20"/>
    </w:rPr>
  </w:style>
  <w:style w:type="character" w:customStyle="1" w:styleId="22">
    <w:name w:val="Основной текст 2 Знак"/>
    <w:basedOn w:val="a0"/>
    <w:link w:val="21"/>
    <w:semiHidden/>
    <w:rsid w:val="00507802"/>
    <w:rPr>
      <w:rFonts w:ascii="Times New Roman" w:eastAsia="Times New Roman" w:hAnsi="Times New Roman" w:cs="Times New Roman"/>
      <w:sz w:val="24"/>
      <w:szCs w:val="20"/>
    </w:rPr>
  </w:style>
  <w:style w:type="paragraph" w:styleId="a3">
    <w:name w:val="List Paragraph"/>
    <w:basedOn w:val="a"/>
    <w:uiPriority w:val="34"/>
    <w:qFormat/>
    <w:rsid w:val="00507802"/>
    <w:pPr>
      <w:widowControl w:val="0"/>
      <w:overflowPunct w:val="0"/>
      <w:autoSpaceDE w:val="0"/>
      <w:autoSpaceDN w:val="0"/>
      <w:adjustRightInd w:val="0"/>
      <w:spacing w:after="0" w:line="240" w:lineRule="auto"/>
      <w:ind w:left="720"/>
      <w:contextualSpacing/>
    </w:pPr>
    <w:rPr>
      <w:rFonts w:ascii="Times New Roman" w:eastAsia="Times New Roman" w:hAnsi="Times New Roman" w:cs="Times New Roman"/>
      <w:kern w:val="28"/>
      <w:sz w:val="20"/>
      <w:szCs w:val="20"/>
    </w:rPr>
  </w:style>
  <w:style w:type="paragraph" w:customStyle="1" w:styleId="FR1">
    <w:name w:val="FR1"/>
    <w:rsid w:val="00507802"/>
    <w:pPr>
      <w:widowControl w:val="0"/>
      <w:snapToGrid w:val="0"/>
      <w:spacing w:after="0" w:line="240" w:lineRule="auto"/>
      <w:ind w:firstLine="120"/>
      <w:jc w:val="both"/>
    </w:pPr>
    <w:rPr>
      <w:rFonts w:ascii="Times New Roman" w:eastAsia="Times New Roman" w:hAnsi="Times New Roman" w:cs="Times New Roman"/>
      <w:b/>
      <w:i/>
      <w:sz w:val="16"/>
      <w:szCs w:val="20"/>
    </w:rPr>
  </w:style>
  <w:style w:type="table" w:styleId="a4">
    <w:name w:val="Table Grid"/>
    <w:basedOn w:val="a1"/>
    <w:uiPriority w:val="59"/>
    <w:rsid w:val="00507802"/>
    <w:pPr>
      <w:widowControl w:val="0"/>
      <w:spacing w:after="0" w:line="240" w:lineRule="auto"/>
      <w:ind w:firstLine="100"/>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Emphasis"/>
    <w:qFormat/>
    <w:rsid w:val="00D34BF0"/>
    <w:rPr>
      <w:i/>
      <w:iCs/>
    </w:rPr>
  </w:style>
  <w:style w:type="paragraph" w:customStyle="1" w:styleId="a6">
    <w:name w:val="Параметры"/>
    <w:basedOn w:val="a"/>
    <w:rsid w:val="0023341A"/>
    <w:pPr>
      <w:widowControl w:val="0"/>
      <w:spacing w:after="0" w:line="240" w:lineRule="auto"/>
      <w:ind w:firstLine="425"/>
      <w:jc w:val="both"/>
    </w:pPr>
    <w:rPr>
      <w:rFonts w:ascii="Times New Roman" w:eastAsia="Times New Roman" w:hAnsi="Times New Roman" w:cs="Times New Roman"/>
      <w:i/>
      <w:sz w:val="24"/>
      <w:szCs w:val="24"/>
      <w:lang w:eastAsia="ar-SA"/>
    </w:rPr>
  </w:style>
  <w:style w:type="character" w:customStyle="1" w:styleId="10">
    <w:name w:val="Заголовок 1 Знак"/>
    <w:basedOn w:val="a0"/>
    <w:link w:val="1"/>
    <w:rsid w:val="000E4AF5"/>
    <w:rPr>
      <w:rFonts w:ascii="Arial" w:eastAsia="Times New Roman" w:hAnsi="Arial" w:cs="Arial"/>
      <w:i/>
      <w:sz w:val="16"/>
      <w:szCs w:val="20"/>
      <w:lang w:val="en-US" w:eastAsia="ar-SA"/>
    </w:rPr>
  </w:style>
  <w:style w:type="character" w:customStyle="1" w:styleId="20">
    <w:name w:val="Заголовок 2 Знак"/>
    <w:basedOn w:val="a0"/>
    <w:link w:val="2"/>
    <w:rsid w:val="000E4AF5"/>
    <w:rPr>
      <w:rFonts w:ascii="Times New Roman" w:eastAsia="Times New Roman" w:hAnsi="Times New Roman" w:cs="Times New Roman"/>
      <w:b/>
      <w:sz w:val="28"/>
      <w:szCs w:val="20"/>
      <w:lang w:val="en-US" w:eastAsia="ar-SA"/>
    </w:rPr>
  </w:style>
  <w:style w:type="character" w:customStyle="1" w:styleId="30">
    <w:name w:val="Заголовок 3 Знак"/>
    <w:basedOn w:val="a0"/>
    <w:link w:val="3"/>
    <w:rsid w:val="000E4AF5"/>
    <w:rPr>
      <w:rFonts w:ascii="Arial" w:eastAsia="Times New Roman" w:hAnsi="Arial" w:cs="Arial"/>
      <w:i/>
      <w:sz w:val="14"/>
      <w:szCs w:val="20"/>
      <w:lang w:eastAsia="ar-SA"/>
    </w:rPr>
  </w:style>
  <w:style w:type="character" w:customStyle="1" w:styleId="40">
    <w:name w:val="Заголовок 4 Знак"/>
    <w:basedOn w:val="a0"/>
    <w:link w:val="4"/>
    <w:rsid w:val="000E4AF5"/>
    <w:rPr>
      <w:rFonts w:ascii="Times New Roman" w:eastAsia="Times New Roman" w:hAnsi="Times New Roman" w:cs="Times New Roman"/>
      <w:b/>
      <w:sz w:val="24"/>
      <w:szCs w:val="20"/>
      <w:lang w:eastAsia="ar-SA"/>
    </w:rPr>
  </w:style>
  <w:style w:type="character" w:customStyle="1" w:styleId="50">
    <w:name w:val="Заголовок 5 Знак"/>
    <w:basedOn w:val="a0"/>
    <w:link w:val="5"/>
    <w:rsid w:val="000E4AF5"/>
    <w:rPr>
      <w:rFonts w:ascii="Arial" w:eastAsia="Times New Roman" w:hAnsi="Arial" w:cs="Arial"/>
      <w:i/>
      <w:sz w:val="14"/>
      <w:szCs w:val="20"/>
      <w:lang w:val="en-US" w:eastAsia="ar-SA"/>
    </w:rPr>
  </w:style>
  <w:style w:type="character" w:customStyle="1" w:styleId="60">
    <w:name w:val="Заголовок 6 Знак"/>
    <w:basedOn w:val="a0"/>
    <w:link w:val="6"/>
    <w:rsid w:val="000E4AF5"/>
    <w:rPr>
      <w:rFonts w:ascii="Arial" w:eastAsia="Times New Roman" w:hAnsi="Arial" w:cs="Arial"/>
      <w:i/>
      <w:sz w:val="16"/>
      <w:szCs w:val="20"/>
      <w:lang w:eastAsia="ar-SA"/>
    </w:rPr>
  </w:style>
  <w:style w:type="character" w:customStyle="1" w:styleId="70">
    <w:name w:val="Заголовок 7 Знак"/>
    <w:basedOn w:val="a0"/>
    <w:link w:val="7"/>
    <w:rsid w:val="000E4AF5"/>
    <w:rPr>
      <w:rFonts w:ascii="Times New Roman" w:eastAsia="Times New Roman" w:hAnsi="Times New Roman" w:cs="Times New Roman"/>
      <w:b/>
      <w:bCs/>
      <w:sz w:val="26"/>
      <w:szCs w:val="20"/>
      <w:lang w:eastAsia="ar-SA"/>
    </w:rPr>
  </w:style>
  <w:style w:type="character" w:customStyle="1" w:styleId="80">
    <w:name w:val="Заголовок 8 Знак"/>
    <w:basedOn w:val="a0"/>
    <w:link w:val="8"/>
    <w:rsid w:val="000E4AF5"/>
    <w:rPr>
      <w:rFonts w:ascii="Times New Roman" w:eastAsia="Times New Roman" w:hAnsi="Times New Roman" w:cs="Times New Roman"/>
      <w:sz w:val="28"/>
      <w:szCs w:val="20"/>
      <w:lang w:eastAsia="ar-SA"/>
    </w:rPr>
  </w:style>
  <w:style w:type="character" w:customStyle="1" w:styleId="90">
    <w:name w:val="Заголовок 9 Знак"/>
    <w:basedOn w:val="a0"/>
    <w:link w:val="9"/>
    <w:rsid w:val="000E4AF5"/>
    <w:rPr>
      <w:rFonts w:ascii="Times New Roman" w:eastAsia="Times New Roman" w:hAnsi="Times New Roman" w:cs="Times New Roman"/>
      <w:sz w:val="28"/>
      <w:szCs w:val="20"/>
      <w:lang w:eastAsia="ar-SA"/>
    </w:rPr>
  </w:style>
  <w:style w:type="paragraph" w:styleId="a7">
    <w:name w:val="Balloon Text"/>
    <w:basedOn w:val="a"/>
    <w:link w:val="a8"/>
    <w:uiPriority w:val="99"/>
    <w:semiHidden/>
    <w:unhideWhenUsed/>
    <w:rsid w:val="00A069D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069D0"/>
    <w:rPr>
      <w:rFonts w:ascii="Tahoma" w:hAnsi="Tahoma" w:cs="Tahoma"/>
      <w:sz w:val="16"/>
      <w:szCs w:val="16"/>
    </w:rPr>
  </w:style>
  <w:style w:type="character" w:styleId="a9">
    <w:name w:val="Hyperlink"/>
    <w:basedOn w:val="a0"/>
    <w:uiPriority w:val="99"/>
    <w:unhideWhenUsed/>
    <w:rsid w:val="00B26C48"/>
    <w:rPr>
      <w:color w:val="0000FF" w:themeColor="hyperlink"/>
      <w:u w:val="single"/>
    </w:rPr>
  </w:style>
  <w:style w:type="character" w:customStyle="1" w:styleId="build-card-wrapperinfoulsubinfoname">
    <w:name w:val="build-card-wrapper__info__ul__subinfo__name"/>
    <w:basedOn w:val="a0"/>
    <w:rsid w:val="007110C2"/>
  </w:style>
  <w:style w:type="paragraph" w:styleId="aa">
    <w:name w:val="No Spacing"/>
    <w:uiPriority w:val="1"/>
    <w:qFormat/>
    <w:rsid w:val="007A54CC"/>
    <w:pPr>
      <w:spacing w:after="0" w:line="240" w:lineRule="auto"/>
      <w:ind w:firstLine="709"/>
      <w:jc w:val="both"/>
    </w:pPr>
    <w:rPr>
      <w:rFonts w:ascii="Times New Roman" w:eastAsia="Times New Roman" w:hAnsi="Times New Roman" w:cs="Times New Roman"/>
      <w:color w:val="000000"/>
      <w:sz w:val="28"/>
      <w:szCs w:val="28"/>
    </w:rPr>
  </w:style>
  <w:style w:type="character" w:styleId="ab">
    <w:name w:val="FollowedHyperlink"/>
    <w:basedOn w:val="a0"/>
    <w:uiPriority w:val="99"/>
    <w:semiHidden/>
    <w:unhideWhenUsed/>
    <w:rsid w:val="00D42C9F"/>
    <w:rPr>
      <w:color w:val="800080" w:themeColor="followedHyperlink"/>
      <w:u w:val="single"/>
    </w:rPr>
  </w:style>
  <w:style w:type="paragraph" w:customStyle="1" w:styleId="11">
    <w:name w:val="Стиль таблицы 1"/>
    <w:rsid w:val="00E171C8"/>
    <w:pPr>
      <w:pBdr>
        <w:top w:val="nil"/>
        <w:left w:val="nil"/>
        <w:bottom w:val="nil"/>
        <w:right w:val="nil"/>
        <w:between w:val="nil"/>
        <w:bar w:val="nil"/>
      </w:pBdr>
      <w:tabs>
        <w:tab w:val="right" w:pos="1267"/>
        <w:tab w:val="right" w:pos="1333"/>
      </w:tabs>
      <w:spacing w:before="200" w:after="0" w:line="288" w:lineRule="auto"/>
    </w:pPr>
    <w:rPr>
      <w:rFonts w:ascii="Helvetica Neue" w:eastAsia="Helvetica Neue" w:hAnsi="Helvetica Neue" w:cs="Helvetica Neue"/>
      <w:b/>
      <w:bCs/>
      <w:color w:val="FEFEFE"/>
      <w:sz w:val="20"/>
      <w:szCs w:val="20"/>
      <w:bdr w:val="nil"/>
    </w:rPr>
  </w:style>
  <w:style w:type="paragraph" w:customStyle="1" w:styleId="23">
    <w:name w:val="Стиль таблицы 2"/>
    <w:rsid w:val="00E171C8"/>
    <w:pPr>
      <w:pBdr>
        <w:top w:val="nil"/>
        <w:left w:val="nil"/>
        <w:bottom w:val="nil"/>
        <w:right w:val="nil"/>
        <w:between w:val="nil"/>
        <w:bar w:val="nil"/>
      </w:pBdr>
      <w:tabs>
        <w:tab w:val="right" w:pos="1267"/>
        <w:tab w:val="right" w:pos="1333"/>
      </w:tabs>
      <w:spacing w:after="0" w:line="240" w:lineRule="auto"/>
    </w:pPr>
    <w:rPr>
      <w:rFonts w:ascii="Helvetica Neue Light" w:eastAsia="Helvetica Neue Light" w:hAnsi="Helvetica Neue Light" w:cs="Helvetica Neue Light"/>
      <w:color w:val="000000"/>
      <w:sz w:val="20"/>
      <w:szCs w:val="20"/>
      <w:bdr w:val="nil"/>
    </w:rPr>
  </w:style>
  <w:style w:type="paragraph" w:customStyle="1" w:styleId="ac">
    <w:name w:val="Таблица"/>
    <w:basedOn w:val="a"/>
    <w:link w:val="ad"/>
    <w:uiPriority w:val="99"/>
    <w:qFormat/>
    <w:rsid w:val="00E171C8"/>
    <w:pPr>
      <w:widowControl w:val="0"/>
      <w:spacing w:before="60" w:after="60"/>
      <w:jc w:val="both"/>
    </w:pPr>
    <w:rPr>
      <w:rFonts w:ascii="Arial" w:eastAsiaTheme="minorHAnsi" w:hAnsi="Arial"/>
      <w:sz w:val="20"/>
      <w:lang w:val="en-US" w:eastAsia="en-US"/>
    </w:rPr>
  </w:style>
  <w:style w:type="character" w:customStyle="1" w:styleId="ad">
    <w:name w:val="Таблица Знак"/>
    <w:basedOn w:val="a0"/>
    <w:link w:val="ac"/>
    <w:uiPriority w:val="99"/>
    <w:rsid w:val="00E171C8"/>
    <w:rPr>
      <w:rFonts w:ascii="Arial" w:eastAsiaTheme="minorHAnsi" w:hAnsi="Arial"/>
      <w:sz w:val="20"/>
      <w:lang w:val="en-US" w:eastAsia="en-US"/>
    </w:rPr>
  </w:style>
  <w:style w:type="paragraph" w:customStyle="1" w:styleId="ConsPlusNormal">
    <w:name w:val="ConsPlusNormal"/>
    <w:link w:val="ConsPlusNormal0"/>
    <w:qFormat/>
    <w:rsid w:val="00E171C8"/>
    <w:pPr>
      <w:widowControl w:val="0"/>
      <w:autoSpaceDE w:val="0"/>
      <w:autoSpaceDN w:val="0"/>
      <w:spacing w:after="0" w:line="240" w:lineRule="auto"/>
    </w:pPr>
    <w:rPr>
      <w:rFonts w:ascii="Times New Roman" w:eastAsia="Times New Roman" w:hAnsi="Times New Roman" w:cs="Times New Roman"/>
      <w:sz w:val="28"/>
      <w:szCs w:val="20"/>
    </w:rPr>
  </w:style>
  <w:style w:type="character" w:customStyle="1" w:styleId="ConsPlusNormal0">
    <w:name w:val="ConsPlusNormal Знак"/>
    <w:basedOn w:val="a0"/>
    <w:link w:val="ConsPlusNormal"/>
    <w:rsid w:val="00E171C8"/>
    <w:rPr>
      <w:rFonts w:ascii="Times New Roman" w:eastAsia="Times New Roman" w:hAnsi="Times New Roman" w:cs="Times New Roman"/>
      <w:sz w:val="28"/>
      <w:szCs w:val="20"/>
    </w:rPr>
  </w:style>
  <w:style w:type="character" w:styleId="ae">
    <w:name w:val="annotation reference"/>
    <w:basedOn w:val="a0"/>
    <w:uiPriority w:val="99"/>
    <w:semiHidden/>
    <w:unhideWhenUsed/>
    <w:rsid w:val="00983048"/>
    <w:rPr>
      <w:sz w:val="16"/>
      <w:szCs w:val="16"/>
    </w:rPr>
  </w:style>
  <w:style w:type="paragraph" w:styleId="af">
    <w:name w:val="annotation text"/>
    <w:basedOn w:val="a"/>
    <w:link w:val="af0"/>
    <w:uiPriority w:val="99"/>
    <w:semiHidden/>
    <w:unhideWhenUsed/>
    <w:rsid w:val="00983048"/>
    <w:pPr>
      <w:spacing w:line="240" w:lineRule="auto"/>
    </w:pPr>
    <w:rPr>
      <w:sz w:val="20"/>
      <w:szCs w:val="20"/>
    </w:rPr>
  </w:style>
  <w:style w:type="character" w:customStyle="1" w:styleId="af0">
    <w:name w:val="Текст примечания Знак"/>
    <w:basedOn w:val="a0"/>
    <w:link w:val="af"/>
    <w:uiPriority w:val="99"/>
    <w:semiHidden/>
    <w:rsid w:val="00983048"/>
    <w:rPr>
      <w:sz w:val="20"/>
      <w:szCs w:val="20"/>
    </w:rPr>
  </w:style>
  <w:style w:type="paragraph" w:styleId="af1">
    <w:name w:val="annotation subject"/>
    <w:basedOn w:val="af"/>
    <w:next w:val="af"/>
    <w:link w:val="af2"/>
    <w:uiPriority w:val="99"/>
    <w:semiHidden/>
    <w:unhideWhenUsed/>
    <w:rsid w:val="00983048"/>
    <w:rPr>
      <w:b/>
      <w:bCs/>
    </w:rPr>
  </w:style>
  <w:style w:type="character" w:customStyle="1" w:styleId="af2">
    <w:name w:val="Тема примечания Знак"/>
    <w:basedOn w:val="af0"/>
    <w:link w:val="af1"/>
    <w:uiPriority w:val="99"/>
    <w:semiHidden/>
    <w:rsid w:val="0098304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17944">
      <w:bodyDiv w:val="1"/>
      <w:marLeft w:val="0"/>
      <w:marRight w:val="0"/>
      <w:marTop w:val="0"/>
      <w:marBottom w:val="0"/>
      <w:divBdr>
        <w:top w:val="none" w:sz="0" w:space="0" w:color="auto"/>
        <w:left w:val="none" w:sz="0" w:space="0" w:color="auto"/>
        <w:bottom w:val="none" w:sz="0" w:space="0" w:color="auto"/>
        <w:right w:val="none" w:sz="0" w:space="0" w:color="auto"/>
      </w:divBdr>
      <w:divsChild>
        <w:div w:id="1121847897">
          <w:marLeft w:val="0"/>
          <w:marRight w:val="0"/>
          <w:marTop w:val="0"/>
          <w:marBottom w:val="75"/>
          <w:divBdr>
            <w:top w:val="none" w:sz="0" w:space="0" w:color="auto"/>
            <w:left w:val="none" w:sz="0" w:space="0" w:color="auto"/>
            <w:bottom w:val="none" w:sz="0" w:space="0" w:color="auto"/>
            <w:right w:val="none" w:sz="0" w:space="0" w:color="auto"/>
          </w:divBdr>
          <w:divsChild>
            <w:div w:id="2077580760">
              <w:marLeft w:val="0"/>
              <w:marRight w:val="0"/>
              <w:marTop w:val="0"/>
              <w:marBottom w:val="0"/>
              <w:divBdr>
                <w:top w:val="none" w:sz="0" w:space="0" w:color="auto"/>
                <w:left w:val="none" w:sz="0" w:space="0" w:color="auto"/>
                <w:bottom w:val="none" w:sz="0" w:space="0" w:color="auto"/>
                <w:right w:val="none" w:sz="0" w:space="0" w:color="auto"/>
              </w:divBdr>
            </w:div>
            <w:div w:id="1031809495">
              <w:marLeft w:val="0"/>
              <w:marRight w:val="0"/>
              <w:marTop w:val="0"/>
              <w:marBottom w:val="0"/>
              <w:divBdr>
                <w:top w:val="none" w:sz="0" w:space="0" w:color="auto"/>
                <w:left w:val="none" w:sz="0" w:space="0" w:color="auto"/>
                <w:bottom w:val="none" w:sz="0" w:space="0" w:color="auto"/>
                <w:right w:val="none" w:sz="0" w:space="0" w:color="auto"/>
              </w:divBdr>
            </w:div>
          </w:divsChild>
        </w:div>
        <w:div w:id="1376810699">
          <w:marLeft w:val="0"/>
          <w:marRight w:val="0"/>
          <w:marTop w:val="0"/>
          <w:marBottom w:val="75"/>
          <w:divBdr>
            <w:top w:val="none" w:sz="0" w:space="0" w:color="auto"/>
            <w:left w:val="none" w:sz="0" w:space="0" w:color="auto"/>
            <w:bottom w:val="none" w:sz="0" w:space="0" w:color="auto"/>
            <w:right w:val="none" w:sz="0" w:space="0" w:color="auto"/>
          </w:divBdr>
          <w:divsChild>
            <w:div w:id="161118482">
              <w:marLeft w:val="0"/>
              <w:marRight w:val="0"/>
              <w:marTop w:val="0"/>
              <w:marBottom w:val="0"/>
              <w:divBdr>
                <w:top w:val="none" w:sz="0" w:space="0" w:color="auto"/>
                <w:left w:val="none" w:sz="0" w:space="0" w:color="auto"/>
                <w:bottom w:val="none" w:sz="0" w:space="0" w:color="auto"/>
                <w:right w:val="none" w:sz="0" w:space="0" w:color="auto"/>
              </w:divBdr>
            </w:div>
            <w:div w:id="1134444791">
              <w:marLeft w:val="0"/>
              <w:marRight w:val="0"/>
              <w:marTop w:val="0"/>
              <w:marBottom w:val="0"/>
              <w:divBdr>
                <w:top w:val="none" w:sz="0" w:space="0" w:color="auto"/>
                <w:left w:val="none" w:sz="0" w:space="0" w:color="auto"/>
                <w:bottom w:val="none" w:sz="0" w:space="0" w:color="auto"/>
                <w:right w:val="none" w:sz="0" w:space="0" w:color="auto"/>
              </w:divBdr>
            </w:div>
          </w:divsChild>
        </w:div>
        <w:div w:id="1935236756">
          <w:marLeft w:val="0"/>
          <w:marRight w:val="0"/>
          <w:marTop w:val="0"/>
          <w:marBottom w:val="75"/>
          <w:divBdr>
            <w:top w:val="none" w:sz="0" w:space="0" w:color="auto"/>
            <w:left w:val="none" w:sz="0" w:space="0" w:color="auto"/>
            <w:bottom w:val="none" w:sz="0" w:space="0" w:color="auto"/>
            <w:right w:val="none" w:sz="0" w:space="0" w:color="auto"/>
          </w:divBdr>
          <w:divsChild>
            <w:div w:id="1756784692">
              <w:marLeft w:val="0"/>
              <w:marRight w:val="0"/>
              <w:marTop w:val="0"/>
              <w:marBottom w:val="0"/>
              <w:divBdr>
                <w:top w:val="none" w:sz="0" w:space="0" w:color="auto"/>
                <w:left w:val="none" w:sz="0" w:space="0" w:color="auto"/>
                <w:bottom w:val="none" w:sz="0" w:space="0" w:color="auto"/>
                <w:right w:val="none" w:sz="0" w:space="0" w:color="auto"/>
              </w:divBdr>
            </w:div>
            <w:div w:id="122410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19207">
      <w:bodyDiv w:val="1"/>
      <w:marLeft w:val="0"/>
      <w:marRight w:val="0"/>
      <w:marTop w:val="0"/>
      <w:marBottom w:val="0"/>
      <w:divBdr>
        <w:top w:val="none" w:sz="0" w:space="0" w:color="auto"/>
        <w:left w:val="none" w:sz="0" w:space="0" w:color="auto"/>
        <w:bottom w:val="none" w:sz="0" w:space="0" w:color="auto"/>
        <w:right w:val="none" w:sz="0" w:space="0" w:color="auto"/>
      </w:divBdr>
    </w:div>
    <w:div w:id="99178704">
      <w:bodyDiv w:val="1"/>
      <w:marLeft w:val="0"/>
      <w:marRight w:val="0"/>
      <w:marTop w:val="0"/>
      <w:marBottom w:val="0"/>
      <w:divBdr>
        <w:top w:val="none" w:sz="0" w:space="0" w:color="auto"/>
        <w:left w:val="none" w:sz="0" w:space="0" w:color="auto"/>
        <w:bottom w:val="none" w:sz="0" w:space="0" w:color="auto"/>
        <w:right w:val="none" w:sz="0" w:space="0" w:color="auto"/>
      </w:divBdr>
      <w:divsChild>
        <w:div w:id="1541475105">
          <w:marLeft w:val="0"/>
          <w:marRight w:val="0"/>
          <w:marTop w:val="0"/>
          <w:marBottom w:val="0"/>
          <w:divBdr>
            <w:top w:val="none" w:sz="0" w:space="0" w:color="auto"/>
            <w:left w:val="none" w:sz="0" w:space="0" w:color="auto"/>
            <w:bottom w:val="none" w:sz="0" w:space="0" w:color="auto"/>
            <w:right w:val="none" w:sz="0" w:space="0" w:color="auto"/>
          </w:divBdr>
          <w:divsChild>
            <w:div w:id="1211193025">
              <w:marLeft w:val="0"/>
              <w:marRight w:val="0"/>
              <w:marTop w:val="0"/>
              <w:marBottom w:val="75"/>
              <w:divBdr>
                <w:top w:val="none" w:sz="0" w:space="0" w:color="auto"/>
                <w:left w:val="none" w:sz="0" w:space="0" w:color="auto"/>
                <w:bottom w:val="none" w:sz="0" w:space="0" w:color="auto"/>
                <w:right w:val="none" w:sz="0" w:space="0" w:color="auto"/>
              </w:divBdr>
              <w:divsChild>
                <w:div w:id="1872451722">
                  <w:marLeft w:val="0"/>
                  <w:marRight w:val="0"/>
                  <w:marTop w:val="0"/>
                  <w:marBottom w:val="0"/>
                  <w:divBdr>
                    <w:top w:val="none" w:sz="0" w:space="0" w:color="auto"/>
                    <w:left w:val="none" w:sz="0" w:space="0" w:color="auto"/>
                    <w:bottom w:val="none" w:sz="0" w:space="0" w:color="auto"/>
                    <w:right w:val="none" w:sz="0" w:space="0" w:color="auto"/>
                  </w:divBdr>
                </w:div>
                <w:div w:id="124422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173701">
      <w:bodyDiv w:val="1"/>
      <w:marLeft w:val="0"/>
      <w:marRight w:val="0"/>
      <w:marTop w:val="0"/>
      <w:marBottom w:val="0"/>
      <w:divBdr>
        <w:top w:val="none" w:sz="0" w:space="0" w:color="auto"/>
        <w:left w:val="none" w:sz="0" w:space="0" w:color="auto"/>
        <w:bottom w:val="none" w:sz="0" w:space="0" w:color="auto"/>
        <w:right w:val="none" w:sz="0" w:space="0" w:color="auto"/>
      </w:divBdr>
      <w:divsChild>
        <w:div w:id="1725643432">
          <w:marLeft w:val="0"/>
          <w:marRight w:val="0"/>
          <w:marTop w:val="0"/>
          <w:marBottom w:val="75"/>
          <w:divBdr>
            <w:top w:val="none" w:sz="0" w:space="0" w:color="auto"/>
            <w:left w:val="none" w:sz="0" w:space="0" w:color="auto"/>
            <w:bottom w:val="none" w:sz="0" w:space="0" w:color="auto"/>
            <w:right w:val="none" w:sz="0" w:space="0" w:color="auto"/>
          </w:divBdr>
        </w:div>
        <w:div w:id="1357777281">
          <w:marLeft w:val="0"/>
          <w:marRight w:val="0"/>
          <w:marTop w:val="0"/>
          <w:marBottom w:val="75"/>
          <w:divBdr>
            <w:top w:val="none" w:sz="0" w:space="0" w:color="auto"/>
            <w:left w:val="none" w:sz="0" w:space="0" w:color="auto"/>
            <w:bottom w:val="none" w:sz="0" w:space="0" w:color="auto"/>
            <w:right w:val="none" w:sz="0" w:space="0" w:color="auto"/>
          </w:divBdr>
        </w:div>
      </w:divsChild>
    </w:div>
    <w:div w:id="891188279">
      <w:bodyDiv w:val="1"/>
      <w:marLeft w:val="0"/>
      <w:marRight w:val="0"/>
      <w:marTop w:val="0"/>
      <w:marBottom w:val="0"/>
      <w:divBdr>
        <w:top w:val="none" w:sz="0" w:space="0" w:color="auto"/>
        <w:left w:val="none" w:sz="0" w:space="0" w:color="auto"/>
        <w:bottom w:val="none" w:sz="0" w:space="0" w:color="auto"/>
        <w:right w:val="none" w:sz="0" w:space="0" w:color="auto"/>
      </w:divBdr>
      <w:divsChild>
        <w:div w:id="81069077">
          <w:marLeft w:val="0"/>
          <w:marRight w:val="0"/>
          <w:marTop w:val="0"/>
          <w:marBottom w:val="0"/>
          <w:divBdr>
            <w:top w:val="none" w:sz="0" w:space="0" w:color="auto"/>
            <w:left w:val="none" w:sz="0" w:space="0" w:color="auto"/>
            <w:bottom w:val="none" w:sz="0" w:space="0" w:color="auto"/>
            <w:right w:val="none" w:sz="0" w:space="0" w:color="auto"/>
          </w:divBdr>
          <w:divsChild>
            <w:div w:id="1043679764">
              <w:marLeft w:val="0"/>
              <w:marRight w:val="0"/>
              <w:marTop w:val="0"/>
              <w:marBottom w:val="75"/>
              <w:divBdr>
                <w:top w:val="none" w:sz="0" w:space="0" w:color="auto"/>
                <w:left w:val="none" w:sz="0" w:space="0" w:color="auto"/>
                <w:bottom w:val="none" w:sz="0" w:space="0" w:color="auto"/>
                <w:right w:val="none" w:sz="0" w:space="0" w:color="auto"/>
              </w:divBdr>
              <w:divsChild>
                <w:div w:id="75905917">
                  <w:marLeft w:val="0"/>
                  <w:marRight w:val="0"/>
                  <w:marTop w:val="0"/>
                  <w:marBottom w:val="0"/>
                  <w:divBdr>
                    <w:top w:val="none" w:sz="0" w:space="0" w:color="auto"/>
                    <w:left w:val="none" w:sz="0" w:space="0" w:color="auto"/>
                    <w:bottom w:val="none" w:sz="0" w:space="0" w:color="auto"/>
                    <w:right w:val="none" w:sz="0" w:space="0" w:color="auto"/>
                  </w:divBdr>
                </w:div>
                <w:div w:id="1263688769">
                  <w:marLeft w:val="0"/>
                  <w:marRight w:val="0"/>
                  <w:marTop w:val="0"/>
                  <w:marBottom w:val="0"/>
                  <w:divBdr>
                    <w:top w:val="none" w:sz="0" w:space="0" w:color="auto"/>
                    <w:left w:val="none" w:sz="0" w:space="0" w:color="auto"/>
                    <w:bottom w:val="none" w:sz="0" w:space="0" w:color="auto"/>
                    <w:right w:val="none" w:sz="0" w:space="0" w:color="auto"/>
                  </w:divBdr>
                </w:div>
              </w:divsChild>
            </w:div>
            <w:div w:id="1828092326">
              <w:marLeft w:val="0"/>
              <w:marRight w:val="0"/>
              <w:marTop w:val="0"/>
              <w:marBottom w:val="75"/>
              <w:divBdr>
                <w:top w:val="none" w:sz="0" w:space="0" w:color="auto"/>
                <w:left w:val="none" w:sz="0" w:space="0" w:color="auto"/>
                <w:bottom w:val="none" w:sz="0" w:space="0" w:color="auto"/>
                <w:right w:val="none" w:sz="0" w:space="0" w:color="auto"/>
              </w:divBdr>
              <w:divsChild>
                <w:div w:id="1875730838">
                  <w:marLeft w:val="0"/>
                  <w:marRight w:val="0"/>
                  <w:marTop w:val="0"/>
                  <w:marBottom w:val="0"/>
                  <w:divBdr>
                    <w:top w:val="none" w:sz="0" w:space="0" w:color="auto"/>
                    <w:left w:val="none" w:sz="0" w:space="0" w:color="auto"/>
                    <w:bottom w:val="none" w:sz="0" w:space="0" w:color="auto"/>
                    <w:right w:val="none" w:sz="0" w:space="0" w:color="auto"/>
                  </w:divBdr>
                </w:div>
                <w:div w:id="157438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965311">
      <w:bodyDiv w:val="1"/>
      <w:marLeft w:val="0"/>
      <w:marRight w:val="0"/>
      <w:marTop w:val="0"/>
      <w:marBottom w:val="0"/>
      <w:divBdr>
        <w:top w:val="none" w:sz="0" w:space="0" w:color="auto"/>
        <w:left w:val="none" w:sz="0" w:space="0" w:color="auto"/>
        <w:bottom w:val="none" w:sz="0" w:space="0" w:color="auto"/>
        <w:right w:val="none" w:sz="0" w:space="0" w:color="auto"/>
      </w:divBdr>
      <w:divsChild>
        <w:div w:id="681013308">
          <w:marLeft w:val="0"/>
          <w:marRight w:val="0"/>
          <w:marTop w:val="0"/>
          <w:marBottom w:val="75"/>
          <w:divBdr>
            <w:top w:val="none" w:sz="0" w:space="0" w:color="auto"/>
            <w:left w:val="none" w:sz="0" w:space="0" w:color="auto"/>
            <w:bottom w:val="none" w:sz="0" w:space="0" w:color="auto"/>
            <w:right w:val="none" w:sz="0" w:space="0" w:color="auto"/>
          </w:divBdr>
          <w:divsChild>
            <w:div w:id="182937258">
              <w:marLeft w:val="0"/>
              <w:marRight w:val="0"/>
              <w:marTop w:val="0"/>
              <w:marBottom w:val="0"/>
              <w:divBdr>
                <w:top w:val="none" w:sz="0" w:space="0" w:color="auto"/>
                <w:left w:val="none" w:sz="0" w:space="0" w:color="auto"/>
                <w:bottom w:val="none" w:sz="0" w:space="0" w:color="auto"/>
                <w:right w:val="none" w:sz="0" w:space="0" w:color="auto"/>
              </w:divBdr>
            </w:div>
            <w:div w:id="848644612">
              <w:marLeft w:val="0"/>
              <w:marRight w:val="0"/>
              <w:marTop w:val="0"/>
              <w:marBottom w:val="0"/>
              <w:divBdr>
                <w:top w:val="none" w:sz="0" w:space="0" w:color="auto"/>
                <w:left w:val="none" w:sz="0" w:space="0" w:color="auto"/>
                <w:bottom w:val="none" w:sz="0" w:space="0" w:color="auto"/>
                <w:right w:val="none" w:sz="0" w:space="0" w:color="auto"/>
              </w:divBdr>
            </w:div>
          </w:divsChild>
        </w:div>
        <w:div w:id="218522593">
          <w:marLeft w:val="0"/>
          <w:marRight w:val="0"/>
          <w:marTop w:val="0"/>
          <w:marBottom w:val="75"/>
          <w:divBdr>
            <w:top w:val="none" w:sz="0" w:space="0" w:color="auto"/>
            <w:left w:val="none" w:sz="0" w:space="0" w:color="auto"/>
            <w:bottom w:val="none" w:sz="0" w:space="0" w:color="auto"/>
            <w:right w:val="none" w:sz="0" w:space="0" w:color="auto"/>
          </w:divBdr>
          <w:divsChild>
            <w:div w:id="1630896089">
              <w:marLeft w:val="0"/>
              <w:marRight w:val="0"/>
              <w:marTop w:val="0"/>
              <w:marBottom w:val="0"/>
              <w:divBdr>
                <w:top w:val="none" w:sz="0" w:space="0" w:color="auto"/>
                <w:left w:val="none" w:sz="0" w:space="0" w:color="auto"/>
                <w:bottom w:val="none" w:sz="0" w:space="0" w:color="auto"/>
                <w:right w:val="none" w:sz="0" w:space="0" w:color="auto"/>
              </w:divBdr>
            </w:div>
            <w:div w:id="1751266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825734">
      <w:bodyDiv w:val="1"/>
      <w:marLeft w:val="0"/>
      <w:marRight w:val="0"/>
      <w:marTop w:val="0"/>
      <w:marBottom w:val="0"/>
      <w:divBdr>
        <w:top w:val="none" w:sz="0" w:space="0" w:color="auto"/>
        <w:left w:val="none" w:sz="0" w:space="0" w:color="auto"/>
        <w:bottom w:val="none" w:sz="0" w:space="0" w:color="auto"/>
        <w:right w:val="none" w:sz="0" w:space="0" w:color="auto"/>
      </w:divBdr>
      <w:divsChild>
        <w:div w:id="1250046069">
          <w:marLeft w:val="0"/>
          <w:marRight w:val="0"/>
          <w:marTop w:val="0"/>
          <w:marBottom w:val="75"/>
          <w:divBdr>
            <w:top w:val="none" w:sz="0" w:space="0" w:color="auto"/>
            <w:left w:val="none" w:sz="0" w:space="0" w:color="auto"/>
            <w:bottom w:val="none" w:sz="0" w:space="0" w:color="auto"/>
            <w:right w:val="none" w:sz="0" w:space="0" w:color="auto"/>
          </w:divBdr>
        </w:div>
        <w:div w:id="516313633">
          <w:marLeft w:val="0"/>
          <w:marRight w:val="0"/>
          <w:marTop w:val="0"/>
          <w:marBottom w:val="75"/>
          <w:divBdr>
            <w:top w:val="none" w:sz="0" w:space="0" w:color="auto"/>
            <w:left w:val="none" w:sz="0" w:space="0" w:color="auto"/>
            <w:bottom w:val="none" w:sz="0" w:space="0" w:color="auto"/>
            <w:right w:val="none" w:sz="0" w:space="0" w:color="auto"/>
          </w:divBdr>
        </w:div>
      </w:divsChild>
    </w:div>
    <w:div w:id="2075662062">
      <w:bodyDiv w:val="1"/>
      <w:marLeft w:val="0"/>
      <w:marRight w:val="0"/>
      <w:marTop w:val="0"/>
      <w:marBottom w:val="0"/>
      <w:divBdr>
        <w:top w:val="none" w:sz="0" w:space="0" w:color="auto"/>
        <w:left w:val="none" w:sz="0" w:space="0" w:color="auto"/>
        <w:bottom w:val="none" w:sz="0" w:space="0" w:color="auto"/>
        <w:right w:val="none" w:sz="0" w:space="0" w:color="auto"/>
      </w:divBdr>
    </w:div>
    <w:div w:id="2097707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talog.lot-online.ru/" TargetMode="External"/><Relationship Id="rId13" Type="http://schemas.openxmlformats.org/officeDocument/2006/relationships/hyperlink" Target="consultantplus://offline/ref=2D69F45E5BC085C660131EF7BEFBC1EC192161F728F45DD0E84C8FA07096449FF96B69C2B75D2186F96EE858D73BF4F30DA79BE04CB4EDM" TargetMode="External"/><Relationship Id="rId3" Type="http://schemas.openxmlformats.org/officeDocument/2006/relationships/styles" Target="styles.xml"/><Relationship Id="rId7" Type="http://schemas.openxmlformats.org/officeDocument/2006/relationships/hyperlink" Target="https://torgi.gov.ru/new" TargetMode="External"/><Relationship Id="rId12" Type="http://schemas.openxmlformats.org/officeDocument/2006/relationships/hyperlink" Target="consultantplus://offline/ref=2D69F45E5BC085C660131EF7BEFBC1EC192161F728F45DD0E84C8FA07096449FF96B69C2B6542186F96EE858D73BF4F30DA79BE04CB4ED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catalog.lot-online.ru/" TargetMode="External"/><Relationship Id="rId11" Type="http://schemas.openxmlformats.org/officeDocument/2006/relationships/hyperlink" Target="https://catalog.lot-online.ru/images/docs/instructions/participants_landPlot.pdf?_t=1674722289" TargetMode="External"/><Relationship Id="rId5" Type="http://schemas.openxmlformats.org/officeDocument/2006/relationships/webSettings" Target="webSettings.xml"/><Relationship Id="rId15" Type="http://schemas.openxmlformats.org/officeDocument/2006/relationships/hyperlink" Target="consultantplus://offline/ref=2D69F45E5BC085C660131EF7BEFBC1EC192161F728F45DD0E84C8FA07096449FF96B69C5BE5C28D1AA21E904916EE7F10EA799E3504CC83CB9EBM" TargetMode="External"/><Relationship Id="rId10" Type="http://schemas.openxmlformats.org/officeDocument/2006/relationships/hyperlink" Target="https://torgi.gov.ru/new/static/files/&#1080;&#1085;&#1089;&#1090;&#1088;&#1091;&#1082;&#1094;&#1080;&#1103;%20&#1070;&#1051;.pdf" TargetMode="External"/><Relationship Id="rId4" Type="http://schemas.openxmlformats.org/officeDocument/2006/relationships/settings" Target="settings.xml"/><Relationship Id="rId9" Type="http://schemas.openxmlformats.org/officeDocument/2006/relationships/hyperlink" Target="https://torgi.gov.ru/new/static/files/&#1080;&#1085;&#1089;&#1090;&#1088;&#1091;&#1082;&#1094;&#1080;&#1103;%20&#1060;&#1051;.pdf" TargetMode="External"/><Relationship Id="rId14" Type="http://schemas.openxmlformats.org/officeDocument/2006/relationships/hyperlink" Target="consultantplus://offline/ref=2D69F45E5BC085C660131EF7BEFBC1EC192161F728F45DD0E84C8FA07096449FF96B69C3BE5F2186F96EE858D73BF4F30DA79BE04CB4ED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6E35B-ADE7-4020-85E1-AE3732441C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3738</TotalTime>
  <Pages>1</Pages>
  <Words>3711</Words>
  <Characters>21159</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150</cp:revision>
  <cp:lastPrinted>2023-11-20T13:33:00Z</cp:lastPrinted>
  <dcterms:created xsi:type="dcterms:W3CDTF">2022-03-11T11:26:00Z</dcterms:created>
  <dcterms:modified xsi:type="dcterms:W3CDTF">2025-03-13T14:34:00Z</dcterms:modified>
</cp:coreProperties>
</file>