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07802" w:rsidRPr="001131A0" w:rsidRDefault="00507802" w:rsidP="00734383">
      <w:pPr>
        <w:spacing w:after="0" w:line="240" w:lineRule="auto"/>
        <w:jc w:val="both"/>
        <w:rPr>
          <w:rFonts w:ascii="Times New Roman" w:hAnsi="Times New Roman" w:cs="Times New Roman"/>
          <w:b/>
          <w:i/>
        </w:rPr>
      </w:pPr>
      <w:r>
        <w:rPr>
          <w:rFonts w:ascii="Times New Roman" w:hAnsi="Times New Roman" w:cs="Times New Roman"/>
        </w:rPr>
        <w:t xml:space="preserve">           </w:t>
      </w:r>
      <w:r w:rsidR="00734383">
        <w:rPr>
          <w:rFonts w:ascii="Times New Roman" w:hAnsi="Times New Roman" w:cs="Times New Roman"/>
        </w:rPr>
        <w:tab/>
      </w:r>
      <w:r w:rsidR="00734383">
        <w:rPr>
          <w:rFonts w:ascii="Times New Roman" w:hAnsi="Times New Roman" w:cs="Times New Roman"/>
        </w:rPr>
        <w:tab/>
      </w:r>
      <w:r w:rsidR="00734383">
        <w:rPr>
          <w:rFonts w:ascii="Times New Roman" w:hAnsi="Times New Roman" w:cs="Times New Roman"/>
        </w:rPr>
        <w:tab/>
      </w:r>
      <w:r w:rsidR="00734383">
        <w:rPr>
          <w:rFonts w:ascii="Times New Roman" w:hAnsi="Times New Roman" w:cs="Times New Roman"/>
        </w:rPr>
        <w:tab/>
      </w:r>
      <w:r w:rsidRPr="001131A0">
        <w:rPr>
          <w:rFonts w:ascii="Times New Roman" w:hAnsi="Times New Roman" w:cs="Times New Roman"/>
          <w:b/>
          <w:i/>
        </w:rPr>
        <w:t>ОБЪЯВЛЕНИЕ</w:t>
      </w:r>
    </w:p>
    <w:p w:rsidR="00507802" w:rsidRPr="001131A0" w:rsidRDefault="00507802" w:rsidP="00507802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507802" w:rsidRPr="001131A0" w:rsidRDefault="00725D37" w:rsidP="00507802">
      <w:pPr>
        <w:spacing w:after="0" w:line="240" w:lineRule="auto"/>
        <w:ind w:firstLine="360"/>
        <w:jc w:val="center"/>
        <w:rPr>
          <w:rFonts w:ascii="Times New Roman" w:hAnsi="Times New Roman" w:cs="Times New Roman"/>
          <w:b/>
          <w:i/>
        </w:rPr>
      </w:pPr>
      <w:r w:rsidRPr="001131A0">
        <w:rPr>
          <w:rFonts w:ascii="Times New Roman" w:hAnsi="Times New Roman" w:cs="Times New Roman"/>
          <w:i/>
        </w:rPr>
        <w:t>УПРАВЛЕНИЕ МУНИЦИПАЛЬНОГО ИМУЩЕСТВА</w:t>
      </w:r>
      <w:r w:rsidR="00AE3612" w:rsidRPr="001131A0">
        <w:rPr>
          <w:rFonts w:ascii="Times New Roman" w:hAnsi="Times New Roman" w:cs="Times New Roman"/>
          <w:i/>
        </w:rPr>
        <w:t xml:space="preserve"> </w:t>
      </w:r>
      <w:r w:rsidR="00C2088A" w:rsidRPr="001131A0">
        <w:rPr>
          <w:rFonts w:ascii="Times New Roman" w:hAnsi="Times New Roman" w:cs="Times New Roman"/>
          <w:i/>
        </w:rPr>
        <w:t xml:space="preserve">АДМИНИСТРАЦИИ </w:t>
      </w:r>
      <w:r w:rsidR="00AE3612" w:rsidRPr="001131A0">
        <w:rPr>
          <w:rFonts w:ascii="Times New Roman" w:hAnsi="Times New Roman" w:cs="Times New Roman"/>
          <w:i/>
        </w:rPr>
        <w:t>МУНИЦИПАЛЬНОГО ОБРАЗОВ</w:t>
      </w:r>
      <w:r w:rsidR="00D508F3" w:rsidRPr="001131A0">
        <w:rPr>
          <w:rFonts w:ascii="Times New Roman" w:hAnsi="Times New Roman" w:cs="Times New Roman"/>
          <w:i/>
        </w:rPr>
        <w:t>А</w:t>
      </w:r>
      <w:r w:rsidR="00AE3612" w:rsidRPr="001131A0">
        <w:rPr>
          <w:rFonts w:ascii="Times New Roman" w:hAnsi="Times New Roman" w:cs="Times New Roman"/>
          <w:i/>
        </w:rPr>
        <w:t>Н</w:t>
      </w:r>
      <w:r w:rsidR="00FF7001" w:rsidRPr="001131A0">
        <w:rPr>
          <w:rFonts w:ascii="Times New Roman" w:hAnsi="Times New Roman" w:cs="Times New Roman"/>
          <w:i/>
        </w:rPr>
        <w:t>ИЯ</w:t>
      </w:r>
      <w:r w:rsidR="00AE3612" w:rsidRPr="001131A0">
        <w:rPr>
          <w:rFonts w:ascii="Times New Roman" w:hAnsi="Times New Roman" w:cs="Times New Roman"/>
          <w:i/>
        </w:rPr>
        <w:t xml:space="preserve"> «ПРИВОЛЖСКИЙ </w:t>
      </w:r>
      <w:r w:rsidR="00EE52C7" w:rsidRPr="001131A0">
        <w:rPr>
          <w:rFonts w:ascii="Times New Roman" w:hAnsi="Times New Roman" w:cs="Times New Roman"/>
          <w:i/>
        </w:rPr>
        <w:t xml:space="preserve">МУНИЦИПАЛЬНЫЙ </w:t>
      </w:r>
      <w:r w:rsidR="00AE3612" w:rsidRPr="001131A0">
        <w:rPr>
          <w:rFonts w:ascii="Times New Roman" w:hAnsi="Times New Roman" w:cs="Times New Roman"/>
          <w:i/>
        </w:rPr>
        <w:t>РАЙОН</w:t>
      </w:r>
      <w:r w:rsidR="00EE52C7" w:rsidRPr="001131A0">
        <w:rPr>
          <w:rFonts w:ascii="Times New Roman" w:hAnsi="Times New Roman" w:cs="Times New Roman"/>
          <w:i/>
        </w:rPr>
        <w:t xml:space="preserve"> АСТРАХАНСКОЙ ОБЛАСТИ</w:t>
      </w:r>
      <w:r w:rsidR="00AE3612" w:rsidRPr="001131A0">
        <w:rPr>
          <w:rFonts w:ascii="Times New Roman" w:hAnsi="Times New Roman" w:cs="Times New Roman"/>
          <w:i/>
        </w:rPr>
        <w:t xml:space="preserve">» </w:t>
      </w:r>
      <w:r w:rsidR="00507802" w:rsidRPr="001131A0">
        <w:rPr>
          <w:rFonts w:ascii="Times New Roman" w:hAnsi="Times New Roman" w:cs="Times New Roman"/>
          <w:i/>
        </w:rPr>
        <w:t>сообщает о проведении аукци</w:t>
      </w:r>
      <w:r w:rsidR="00FB24AF" w:rsidRPr="001131A0">
        <w:rPr>
          <w:rFonts w:ascii="Times New Roman" w:hAnsi="Times New Roman" w:cs="Times New Roman"/>
          <w:i/>
        </w:rPr>
        <w:t>о</w:t>
      </w:r>
      <w:r w:rsidR="00A23100" w:rsidRPr="001131A0">
        <w:rPr>
          <w:rFonts w:ascii="Times New Roman" w:hAnsi="Times New Roman" w:cs="Times New Roman"/>
          <w:i/>
        </w:rPr>
        <w:t xml:space="preserve">на </w:t>
      </w:r>
      <w:r w:rsidR="002A692C" w:rsidRPr="001131A0">
        <w:rPr>
          <w:rFonts w:ascii="Times New Roman" w:hAnsi="Times New Roman" w:cs="Times New Roman"/>
          <w:i/>
        </w:rPr>
        <w:t>по продаже</w:t>
      </w:r>
      <w:r w:rsidR="00507802" w:rsidRPr="001131A0">
        <w:rPr>
          <w:rFonts w:ascii="Times New Roman" w:hAnsi="Times New Roman" w:cs="Times New Roman"/>
          <w:i/>
        </w:rPr>
        <w:t xml:space="preserve"> земельн</w:t>
      </w:r>
      <w:r w:rsidR="002A692C" w:rsidRPr="001131A0">
        <w:rPr>
          <w:rFonts w:ascii="Times New Roman" w:hAnsi="Times New Roman" w:cs="Times New Roman"/>
          <w:i/>
        </w:rPr>
        <w:t>ых</w:t>
      </w:r>
      <w:r w:rsidR="00A23100" w:rsidRPr="001131A0">
        <w:rPr>
          <w:rFonts w:ascii="Times New Roman" w:hAnsi="Times New Roman" w:cs="Times New Roman"/>
          <w:i/>
        </w:rPr>
        <w:t xml:space="preserve"> участк</w:t>
      </w:r>
      <w:r w:rsidR="002A692C" w:rsidRPr="001131A0">
        <w:rPr>
          <w:rFonts w:ascii="Times New Roman" w:hAnsi="Times New Roman" w:cs="Times New Roman"/>
          <w:i/>
        </w:rPr>
        <w:t>ов в собственность</w:t>
      </w:r>
    </w:p>
    <w:p w:rsidR="00FB5D41" w:rsidRPr="00955C5F" w:rsidRDefault="00507802" w:rsidP="00955C5F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1131A0">
        <w:rPr>
          <w:b/>
          <w:sz w:val="22"/>
          <w:szCs w:val="22"/>
        </w:rPr>
        <w:t>Основание проведения аукциона</w:t>
      </w:r>
      <w:r w:rsidRPr="001131A0">
        <w:rPr>
          <w:sz w:val="22"/>
          <w:szCs w:val="22"/>
        </w:rPr>
        <w:t xml:space="preserve"> – </w:t>
      </w:r>
      <w:r w:rsidR="00293139" w:rsidRPr="001131A0">
        <w:rPr>
          <w:sz w:val="22"/>
          <w:szCs w:val="22"/>
        </w:rPr>
        <w:t>распоряжени</w:t>
      </w:r>
      <w:r w:rsidR="00FA3C22" w:rsidRPr="001131A0">
        <w:rPr>
          <w:sz w:val="22"/>
          <w:szCs w:val="22"/>
        </w:rPr>
        <w:t>е</w:t>
      </w:r>
      <w:r w:rsidR="00AE3612" w:rsidRPr="001131A0">
        <w:rPr>
          <w:sz w:val="22"/>
          <w:szCs w:val="22"/>
        </w:rPr>
        <w:t xml:space="preserve"> </w:t>
      </w:r>
      <w:r w:rsidR="00725D37" w:rsidRPr="001131A0">
        <w:rPr>
          <w:sz w:val="22"/>
          <w:szCs w:val="22"/>
        </w:rPr>
        <w:t>управления муниципального имущества</w:t>
      </w:r>
      <w:r w:rsidR="00AE3612" w:rsidRPr="001131A0">
        <w:rPr>
          <w:sz w:val="22"/>
          <w:szCs w:val="22"/>
        </w:rPr>
        <w:t xml:space="preserve"> </w:t>
      </w:r>
      <w:r w:rsidR="00EE52C7" w:rsidRPr="001131A0">
        <w:rPr>
          <w:sz w:val="22"/>
          <w:szCs w:val="22"/>
        </w:rPr>
        <w:t>администрации муниципального образования</w:t>
      </w:r>
      <w:r w:rsidR="00AE3612" w:rsidRPr="001131A0">
        <w:rPr>
          <w:sz w:val="22"/>
          <w:szCs w:val="22"/>
        </w:rPr>
        <w:t xml:space="preserve"> «</w:t>
      </w:r>
      <w:r w:rsidRPr="001131A0">
        <w:rPr>
          <w:sz w:val="22"/>
          <w:szCs w:val="22"/>
        </w:rPr>
        <w:t>Приволжск</w:t>
      </w:r>
      <w:r w:rsidR="00AE3612" w:rsidRPr="001131A0">
        <w:rPr>
          <w:sz w:val="22"/>
          <w:szCs w:val="22"/>
        </w:rPr>
        <w:t>ий</w:t>
      </w:r>
      <w:r w:rsidR="00637C2F" w:rsidRPr="001131A0">
        <w:rPr>
          <w:sz w:val="22"/>
          <w:szCs w:val="22"/>
        </w:rPr>
        <w:t xml:space="preserve"> муниципальный</w:t>
      </w:r>
      <w:r w:rsidR="00EE52C7" w:rsidRPr="001131A0">
        <w:rPr>
          <w:sz w:val="22"/>
          <w:szCs w:val="22"/>
        </w:rPr>
        <w:t xml:space="preserve"> </w:t>
      </w:r>
      <w:r w:rsidRPr="001131A0">
        <w:rPr>
          <w:sz w:val="22"/>
          <w:szCs w:val="22"/>
        </w:rPr>
        <w:t>район</w:t>
      </w:r>
      <w:r w:rsidR="00637C2F" w:rsidRPr="001131A0">
        <w:rPr>
          <w:sz w:val="22"/>
          <w:szCs w:val="22"/>
        </w:rPr>
        <w:t xml:space="preserve"> Астраханской области</w:t>
      </w:r>
      <w:r w:rsidR="003F4E3B" w:rsidRPr="001131A0">
        <w:rPr>
          <w:sz w:val="22"/>
          <w:szCs w:val="22"/>
        </w:rPr>
        <w:t>»</w:t>
      </w:r>
      <w:r w:rsidR="00EE52C7" w:rsidRPr="001131A0">
        <w:rPr>
          <w:sz w:val="22"/>
          <w:szCs w:val="22"/>
        </w:rPr>
        <w:t xml:space="preserve"> </w:t>
      </w:r>
      <w:r w:rsidR="00D664BA">
        <w:rPr>
          <w:sz w:val="22"/>
          <w:szCs w:val="22"/>
        </w:rPr>
        <w:t xml:space="preserve">№ </w:t>
      </w:r>
      <w:r w:rsidR="0046569A">
        <w:rPr>
          <w:sz w:val="22"/>
          <w:szCs w:val="22"/>
        </w:rPr>
        <w:t>863</w:t>
      </w:r>
      <w:r w:rsidR="00827535">
        <w:rPr>
          <w:sz w:val="22"/>
          <w:szCs w:val="22"/>
        </w:rPr>
        <w:t xml:space="preserve"> р от 23.04.2025 г., № 86</w:t>
      </w:r>
      <w:r w:rsidR="0046569A">
        <w:rPr>
          <w:sz w:val="22"/>
          <w:szCs w:val="22"/>
        </w:rPr>
        <w:t>4 р от 23.04.2025 г.</w:t>
      </w:r>
    </w:p>
    <w:p w:rsidR="00507802" w:rsidRPr="001131A0" w:rsidRDefault="00507802" w:rsidP="00507802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1131A0">
        <w:rPr>
          <w:sz w:val="22"/>
          <w:szCs w:val="22"/>
        </w:rPr>
        <w:t>Земельны</w:t>
      </w:r>
      <w:r w:rsidR="00A23100" w:rsidRPr="001131A0">
        <w:rPr>
          <w:sz w:val="22"/>
          <w:szCs w:val="22"/>
        </w:rPr>
        <w:t>й участок</w:t>
      </w:r>
      <w:r w:rsidRPr="001131A0">
        <w:rPr>
          <w:sz w:val="22"/>
          <w:szCs w:val="22"/>
        </w:rPr>
        <w:t xml:space="preserve"> наход</w:t>
      </w:r>
      <w:r w:rsidR="00734383" w:rsidRPr="001131A0">
        <w:rPr>
          <w:sz w:val="22"/>
          <w:szCs w:val="22"/>
        </w:rPr>
        <w:t>я</w:t>
      </w:r>
      <w:r w:rsidRPr="001131A0">
        <w:rPr>
          <w:sz w:val="22"/>
          <w:szCs w:val="22"/>
        </w:rPr>
        <w:t xml:space="preserve">тся в государственной собственности и в распоряжении </w:t>
      </w:r>
      <w:r w:rsidR="00725D37" w:rsidRPr="001131A0">
        <w:rPr>
          <w:sz w:val="22"/>
          <w:szCs w:val="22"/>
        </w:rPr>
        <w:t>управления муниципального имущества</w:t>
      </w:r>
      <w:r w:rsidR="00AE3612" w:rsidRPr="001131A0">
        <w:rPr>
          <w:sz w:val="22"/>
          <w:szCs w:val="22"/>
        </w:rPr>
        <w:t xml:space="preserve"> </w:t>
      </w:r>
      <w:r w:rsidR="00EE52C7" w:rsidRPr="001131A0">
        <w:rPr>
          <w:sz w:val="22"/>
          <w:szCs w:val="22"/>
        </w:rPr>
        <w:t>администрации муниципального образования</w:t>
      </w:r>
      <w:r w:rsidR="00AE3612" w:rsidRPr="001131A0">
        <w:rPr>
          <w:sz w:val="22"/>
          <w:szCs w:val="22"/>
        </w:rPr>
        <w:t xml:space="preserve"> «Приволжский</w:t>
      </w:r>
      <w:r w:rsidR="00EE52C7" w:rsidRPr="001131A0">
        <w:rPr>
          <w:sz w:val="22"/>
          <w:szCs w:val="22"/>
        </w:rPr>
        <w:t xml:space="preserve"> муниципальный</w:t>
      </w:r>
      <w:r w:rsidR="00AE3612" w:rsidRPr="001131A0">
        <w:rPr>
          <w:sz w:val="22"/>
          <w:szCs w:val="22"/>
        </w:rPr>
        <w:t xml:space="preserve"> район</w:t>
      </w:r>
      <w:r w:rsidR="00EE52C7" w:rsidRPr="001131A0">
        <w:rPr>
          <w:sz w:val="22"/>
          <w:szCs w:val="22"/>
        </w:rPr>
        <w:t xml:space="preserve"> Астраханской области</w:t>
      </w:r>
      <w:r w:rsidRPr="001131A0">
        <w:rPr>
          <w:sz w:val="22"/>
          <w:szCs w:val="22"/>
        </w:rPr>
        <w:t>».</w:t>
      </w:r>
    </w:p>
    <w:p w:rsidR="00895C84" w:rsidRPr="001131A0" w:rsidRDefault="00895C84" w:rsidP="00895C84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1131A0">
        <w:rPr>
          <w:b/>
          <w:sz w:val="22"/>
          <w:szCs w:val="22"/>
        </w:rPr>
        <w:t>Организатор аукциона</w:t>
      </w:r>
      <w:r w:rsidRPr="001131A0">
        <w:rPr>
          <w:sz w:val="22"/>
          <w:szCs w:val="22"/>
        </w:rPr>
        <w:t xml:space="preserve"> –</w:t>
      </w:r>
      <w:r w:rsidR="00725D37" w:rsidRPr="001131A0">
        <w:rPr>
          <w:sz w:val="22"/>
          <w:szCs w:val="22"/>
        </w:rPr>
        <w:t xml:space="preserve"> управление муниципального имущества</w:t>
      </w:r>
      <w:r w:rsidRPr="001131A0">
        <w:rPr>
          <w:sz w:val="22"/>
          <w:szCs w:val="22"/>
        </w:rPr>
        <w:t xml:space="preserve"> </w:t>
      </w:r>
      <w:r w:rsidR="00EE52C7" w:rsidRPr="001131A0">
        <w:rPr>
          <w:sz w:val="22"/>
          <w:szCs w:val="22"/>
        </w:rPr>
        <w:t>администрации муниципального образования</w:t>
      </w:r>
      <w:r w:rsidRPr="001131A0">
        <w:rPr>
          <w:sz w:val="22"/>
          <w:szCs w:val="22"/>
        </w:rPr>
        <w:t xml:space="preserve"> «Приволжский</w:t>
      </w:r>
      <w:r w:rsidR="00EE52C7" w:rsidRPr="001131A0">
        <w:rPr>
          <w:sz w:val="22"/>
          <w:szCs w:val="22"/>
        </w:rPr>
        <w:t xml:space="preserve"> муниципальный</w:t>
      </w:r>
      <w:r w:rsidRPr="001131A0">
        <w:rPr>
          <w:sz w:val="22"/>
          <w:szCs w:val="22"/>
        </w:rPr>
        <w:t xml:space="preserve"> район</w:t>
      </w:r>
      <w:r w:rsidR="00EE52C7" w:rsidRPr="001131A0">
        <w:rPr>
          <w:sz w:val="22"/>
          <w:szCs w:val="22"/>
        </w:rPr>
        <w:t xml:space="preserve"> Астраханской области</w:t>
      </w:r>
      <w:r w:rsidRPr="001131A0">
        <w:rPr>
          <w:sz w:val="22"/>
          <w:szCs w:val="22"/>
        </w:rPr>
        <w:t>».</w:t>
      </w:r>
    </w:p>
    <w:p w:rsidR="00725D37" w:rsidRPr="001131A0" w:rsidRDefault="00895C84" w:rsidP="00F83B35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1131A0">
        <w:rPr>
          <w:b/>
          <w:sz w:val="22"/>
          <w:szCs w:val="22"/>
        </w:rPr>
        <w:t xml:space="preserve">Форма аукциона </w:t>
      </w:r>
      <w:r w:rsidR="00B26C48" w:rsidRPr="001131A0">
        <w:rPr>
          <w:sz w:val="22"/>
          <w:szCs w:val="22"/>
        </w:rPr>
        <w:t>–</w:t>
      </w:r>
      <w:r w:rsidRPr="001131A0">
        <w:rPr>
          <w:sz w:val="22"/>
          <w:szCs w:val="22"/>
        </w:rPr>
        <w:t xml:space="preserve"> </w:t>
      </w:r>
      <w:r w:rsidR="00725D37" w:rsidRPr="001131A0">
        <w:rPr>
          <w:sz w:val="22"/>
          <w:szCs w:val="22"/>
        </w:rPr>
        <w:t>электронный аукцион.</w:t>
      </w:r>
    </w:p>
    <w:p w:rsidR="00895C84" w:rsidRPr="001131A0" w:rsidRDefault="00895C84" w:rsidP="00F83B35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1131A0">
        <w:rPr>
          <w:b/>
          <w:sz w:val="22"/>
          <w:szCs w:val="22"/>
        </w:rPr>
        <w:t>Дата начала приема заявок на участие в</w:t>
      </w:r>
      <w:r w:rsidR="00343209" w:rsidRPr="001131A0">
        <w:rPr>
          <w:b/>
          <w:sz w:val="22"/>
          <w:szCs w:val="22"/>
        </w:rPr>
        <w:t xml:space="preserve"> электронном</w:t>
      </w:r>
      <w:r w:rsidRPr="001131A0">
        <w:rPr>
          <w:b/>
          <w:sz w:val="22"/>
          <w:szCs w:val="22"/>
        </w:rPr>
        <w:t xml:space="preserve"> аукционе </w:t>
      </w:r>
      <w:r w:rsidRPr="001131A0">
        <w:rPr>
          <w:sz w:val="22"/>
          <w:szCs w:val="22"/>
        </w:rPr>
        <w:t>–</w:t>
      </w:r>
      <w:r w:rsidR="00EF50CE">
        <w:rPr>
          <w:sz w:val="22"/>
          <w:szCs w:val="22"/>
        </w:rPr>
        <w:t xml:space="preserve"> </w:t>
      </w:r>
      <w:r w:rsidR="0046569A">
        <w:rPr>
          <w:sz w:val="22"/>
          <w:szCs w:val="22"/>
        </w:rPr>
        <w:t>14 мая</w:t>
      </w:r>
      <w:r w:rsidR="006444A2">
        <w:rPr>
          <w:sz w:val="22"/>
          <w:szCs w:val="22"/>
        </w:rPr>
        <w:t xml:space="preserve"> </w:t>
      </w:r>
      <w:r w:rsidR="009106BE">
        <w:rPr>
          <w:sz w:val="22"/>
          <w:szCs w:val="22"/>
        </w:rPr>
        <w:t>202</w:t>
      </w:r>
      <w:r w:rsidR="007F2C1B">
        <w:rPr>
          <w:sz w:val="22"/>
          <w:szCs w:val="22"/>
        </w:rPr>
        <w:t>5</w:t>
      </w:r>
      <w:r w:rsidR="009106BE">
        <w:rPr>
          <w:sz w:val="22"/>
          <w:szCs w:val="22"/>
        </w:rPr>
        <w:t xml:space="preserve"> </w:t>
      </w:r>
      <w:r w:rsidRPr="001131A0">
        <w:rPr>
          <w:sz w:val="22"/>
          <w:szCs w:val="22"/>
        </w:rPr>
        <w:t xml:space="preserve">г. </w:t>
      </w:r>
      <w:r w:rsidR="00173CD8">
        <w:rPr>
          <w:sz w:val="22"/>
          <w:szCs w:val="22"/>
        </w:rPr>
        <w:t>в</w:t>
      </w:r>
      <w:r w:rsidRPr="001131A0">
        <w:rPr>
          <w:sz w:val="22"/>
          <w:szCs w:val="22"/>
        </w:rPr>
        <w:t xml:space="preserve"> 09:00</w:t>
      </w:r>
    </w:p>
    <w:p w:rsidR="00895C84" w:rsidRPr="001131A0" w:rsidRDefault="00895C84" w:rsidP="00895C84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1131A0">
        <w:rPr>
          <w:b/>
          <w:sz w:val="22"/>
          <w:szCs w:val="22"/>
        </w:rPr>
        <w:t xml:space="preserve">Дата окончания приема заявок на участие в </w:t>
      </w:r>
      <w:r w:rsidR="00343209" w:rsidRPr="001131A0">
        <w:rPr>
          <w:b/>
          <w:sz w:val="22"/>
          <w:szCs w:val="22"/>
        </w:rPr>
        <w:t xml:space="preserve">электронном </w:t>
      </w:r>
      <w:r w:rsidRPr="001131A0">
        <w:rPr>
          <w:b/>
          <w:sz w:val="22"/>
          <w:szCs w:val="22"/>
        </w:rPr>
        <w:t xml:space="preserve">аукционе </w:t>
      </w:r>
      <w:r w:rsidR="00E4042C" w:rsidRPr="001131A0">
        <w:rPr>
          <w:sz w:val="22"/>
          <w:szCs w:val="22"/>
        </w:rPr>
        <w:t xml:space="preserve">– </w:t>
      </w:r>
      <w:r w:rsidR="0046569A">
        <w:rPr>
          <w:sz w:val="22"/>
          <w:szCs w:val="22"/>
        </w:rPr>
        <w:t>27</w:t>
      </w:r>
      <w:r w:rsidR="00172EF0">
        <w:rPr>
          <w:sz w:val="22"/>
          <w:szCs w:val="22"/>
        </w:rPr>
        <w:t xml:space="preserve"> мая</w:t>
      </w:r>
      <w:r w:rsidR="009429BD">
        <w:rPr>
          <w:sz w:val="22"/>
          <w:szCs w:val="22"/>
        </w:rPr>
        <w:t xml:space="preserve"> 202</w:t>
      </w:r>
      <w:r w:rsidR="00FB5DF6">
        <w:rPr>
          <w:sz w:val="22"/>
          <w:szCs w:val="22"/>
        </w:rPr>
        <w:t>5</w:t>
      </w:r>
      <w:r w:rsidR="00572189">
        <w:rPr>
          <w:sz w:val="22"/>
          <w:szCs w:val="22"/>
        </w:rPr>
        <w:t xml:space="preserve"> г.  </w:t>
      </w:r>
      <w:proofErr w:type="gramStart"/>
      <w:r w:rsidR="009429BD">
        <w:rPr>
          <w:sz w:val="22"/>
          <w:szCs w:val="22"/>
        </w:rPr>
        <w:t>в</w:t>
      </w:r>
      <w:proofErr w:type="gramEnd"/>
      <w:r w:rsidR="009429BD">
        <w:rPr>
          <w:sz w:val="22"/>
          <w:szCs w:val="22"/>
        </w:rPr>
        <w:t xml:space="preserve"> 17:00 ч.</w:t>
      </w:r>
    </w:p>
    <w:p w:rsidR="007A54CC" w:rsidRPr="001131A0" w:rsidRDefault="00343209" w:rsidP="007A54CC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1131A0">
        <w:rPr>
          <w:b/>
          <w:sz w:val="22"/>
          <w:szCs w:val="22"/>
        </w:rPr>
        <w:t xml:space="preserve">Дата определения </w:t>
      </w:r>
      <w:r w:rsidR="00895C84" w:rsidRPr="001131A0">
        <w:rPr>
          <w:b/>
          <w:sz w:val="22"/>
          <w:szCs w:val="22"/>
        </w:rPr>
        <w:t xml:space="preserve">участников </w:t>
      </w:r>
      <w:r w:rsidRPr="001131A0">
        <w:rPr>
          <w:b/>
          <w:sz w:val="22"/>
          <w:szCs w:val="22"/>
        </w:rPr>
        <w:t xml:space="preserve">электронного </w:t>
      </w:r>
      <w:r w:rsidR="00895C84" w:rsidRPr="001131A0">
        <w:rPr>
          <w:b/>
          <w:sz w:val="22"/>
          <w:szCs w:val="22"/>
        </w:rPr>
        <w:t xml:space="preserve">аукциона </w:t>
      </w:r>
      <w:r w:rsidR="00895C84" w:rsidRPr="001131A0">
        <w:rPr>
          <w:sz w:val="22"/>
          <w:szCs w:val="22"/>
        </w:rPr>
        <w:t xml:space="preserve">– </w:t>
      </w:r>
      <w:r w:rsidR="0046569A">
        <w:rPr>
          <w:sz w:val="22"/>
          <w:szCs w:val="22"/>
        </w:rPr>
        <w:t>28</w:t>
      </w:r>
      <w:r w:rsidR="00172EF0">
        <w:rPr>
          <w:sz w:val="22"/>
          <w:szCs w:val="22"/>
        </w:rPr>
        <w:t xml:space="preserve"> мая</w:t>
      </w:r>
      <w:r w:rsidR="009429BD">
        <w:rPr>
          <w:sz w:val="22"/>
          <w:szCs w:val="22"/>
        </w:rPr>
        <w:t xml:space="preserve"> 202</w:t>
      </w:r>
      <w:r w:rsidR="00FB5DF6">
        <w:rPr>
          <w:sz w:val="22"/>
          <w:szCs w:val="22"/>
        </w:rPr>
        <w:t>5</w:t>
      </w:r>
      <w:r w:rsidR="00895C84" w:rsidRPr="001131A0">
        <w:rPr>
          <w:sz w:val="22"/>
          <w:szCs w:val="22"/>
        </w:rPr>
        <w:t xml:space="preserve"> г. </w:t>
      </w:r>
    </w:p>
    <w:p w:rsidR="007A54CC" w:rsidRPr="001131A0" w:rsidRDefault="00895C84" w:rsidP="007A54CC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1131A0">
        <w:rPr>
          <w:b/>
          <w:sz w:val="22"/>
          <w:szCs w:val="22"/>
        </w:rPr>
        <w:t xml:space="preserve">Дата, время и место подведения итогов </w:t>
      </w:r>
      <w:r w:rsidR="00343209" w:rsidRPr="001131A0">
        <w:rPr>
          <w:b/>
          <w:sz w:val="22"/>
          <w:szCs w:val="22"/>
        </w:rPr>
        <w:t>электронного аукциона</w:t>
      </w:r>
      <w:r w:rsidRPr="001131A0">
        <w:rPr>
          <w:sz w:val="22"/>
          <w:szCs w:val="22"/>
        </w:rPr>
        <w:t xml:space="preserve">– </w:t>
      </w:r>
      <w:r w:rsidR="0046569A">
        <w:rPr>
          <w:sz w:val="22"/>
          <w:szCs w:val="22"/>
        </w:rPr>
        <w:t>29</w:t>
      </w:r>
      <w:r w:rsidR="00172EF0">
        <w:rPr>
          <w:sz w:val="22"/>
          <w:szCs w:val="22"/>
        </w:rPr>
        <w:t xml:space="preserve"> мая</w:t>
      </w:r>
      <w:r w:rsidR="009429BD">
        <w:rPr>
          <w:sz w:val="22"/>
          <w:szCs w:val="22"/>
        </w:rPr>
        <w:t xml:space="preserve"> 202</w:t>
      </w:r>
      <w:r w:rsidR="00FB5DF6">
        <w:rPr>
          <w:sz w:val="22"/>
          <w:szCs w:val="22"/>
        </w:rPr>
        <w:t>5</w:t>
      </w:r>
      <w:r w:rsidR="001B492B" w:rsidRPr="001131A0">
        <w:rPr>
          <w:color w:val="FF0000"/>
          <w:sz w:val="22"/>
          <w:szCs w:val="22"/>
        </w:rPr>
        <w:t xml:space="preserve"> г. в </w:t>
      </w:r>
      <w:r w:rsidR="00E038A4">
        <w:rPr>
          <w:color w:val="FF0000"/>
          <w:sz w:val="22"/>
          <w:szCs w:val="22"/>
        </w:rPr>
        <w:t>1</w:t>
      </w:r>
      <w:r w:rsidR="00E71207">
        <w:rPr>
          <w:color w:val="FF0000"/>
          <w:sz w:val="22"/>
          <w:szCs w:val="22"/>
        </w:rPr>
        <w:t>0</w:t>
      </w:r>
      <w:r w:rsidRPr="001131A0">
        <w:rPr>
          <w:color w:val="FF0000"/>
          <w:sz w:val="22"/>
          <w:szCs w:val="22"/>
        </w:rPr>
        <w:t>:00</w:t>
      </w:r>
      <w:r w:rsidRPr="001131A0">
        <w:rPr>
          <w:sz w:val="22"/>
          <w:szCs w:val="22"/>
        </w:rPr>
        <w:t xml:space="preserve"> </w:t>
      </w:r>
      <w:r w:rsidR="00343209" w:rsidRPr="001131A0">
        <w:rPr>
          <w:sz w:val="22"/>
          <w:szCs w:val="22"/>
        </w:rPr>
        <w:t>ч.,</w:t>
      </w:r>
      <w:r w:rsidR="007A54CC" w:rsidRPr="001131A0">
        <w:rPr>
          <w:sz w:val="22"/>
          <w:szCs w:val="22"/>
        </w:rPr>
        <w:t xml:space="preserve"> э</w:t>
      </w:r>
      <w:r w:rsidR="00343209" w:rsidRPr="001131A0">
        <w:rPr>
          <w:sz w:val="22"/>
          <w:szCs w:val="22"/>
        </w:rPr>
        <w:t xml:space="preserve">лектронная </w:t>
      </w:r>
      <w:r w:rsidR="007A54CC" w:rsidRPr="001131A0">
        <w:rPr>
          <w:sz w:val="22"/>
          <w:szCs w:val="22"/>
        </w:rPr>
        <w:t xml:space="preserve">торговая площадка Российский аукционный дом </w:t>
      </w:r>
      <w:r w:rsidR="00CA7431">
        <w:rPr>
          <w:sz w:val="22"/>
          <w:szCs w:val="22"/>
        </w:rPr>
        <w:t>–</w:t>
      </w:r>
      <w:r w:rsidR="007A54CC" w:rsidRPr="001131A0">
        <w:rPr>
          <w:sz w:val="22"/>
          <w:szCs w:val="22"/>
        </w:rPr>
        <w:t xml:space="preserve"> </w:t>
      </w:r>
      <w:hyperlink r:id="rId6" w:history="1">
        <w:r w:rsidR="00CA7431" w:rsidRPr="00C542F0">
          <w:rPr>
            <w:rStyle w:val="a9"/>
            <w:sz w:val="22"/>
            <w:szCs w:val="22"/>
          </w:rPr>
          <w:t>https://catalog.lot-online.ru/</w:t>
        </w:r>
      </w:hyperlink>
    </w:p>
    <w:p w:rsidR="00B12B6D" w:rsidRPr="001131A0" w:rsidRDefault="00507802" w:rsidP="007A54CC">
      <w:pPr>
        <w:pStyle w:val="a3"/>
        <w:widowControl/>
        <w:overflowPunct/>
        <w:autoSpaceDE/>
        <w:adjustRightInd/>
        <w:jc w:val="both"/>
        <w:rPr>
          <w:sz w:val="22"/>
          <w:szCs w:val="22"/>
        </w:rPr>
      </w:pPr>
      <w:r w:rsidRPr="001131A0">
        <w:rPr>
          <w:b/>
          <w:sz w:val="22"/>
          <w:szCs w:val="22"/>
        </w:rPr>
        <w:t>Сведения о земельных участках.</w:t>
      </w:r>
      <w:r w:rsidRPr="001131A0">
        <w:rPr>
          <w:b/>
          <w:sz w:val="22"/>
          <w:szCs w:val="22"/>
        </w:rPr>
        <w:tab/>
      </w:r>
    </w:p>
    <w:p w:rsidR="00B12B6D" w:rsidRPr="001131A0" w:rsidRDefault="00507802" w:rsidP="00507802">
      <w:pPr>
        <w:pStyle w:val="a3"/>
        <w:ind w:left="0" w:firstLine="360"/>
        <w:jc w:val="both"/>
        <w:rPr>
          <w:b/>
          <w:sz w:val="22"/>
          <w:szCs w:val="22"/>
        </w:rPr>
      </w:pPr>
      <w:r w:rsidRPr="001131A0">
        <w:rPr>
          <w:b/>
          <w:sz w:val="22"/>
          <w:szCs w:val="22"/>
        </w:rPr>
        <w:t>Местоположение – Астраханская область, Приволжский район:</w:t>
      </w:r>
    </w:p>
    <w:tbl>
      <w:tblPr>
        <w:tblStyle w:val="a4"/>
        <w:tblW w:w="10348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3402"/>
        <w:gridCol w:w="1276"/>
        <w:gridCol w:w="2126"/>
        <w:gridCol w:w="1276"/>
        <w:gridCol w:w="1276"/>
        <w:gridCol w:w="992"/>
      </w:tblGrid>
      <w:tr w:rsidR="00507802" w:rsidRPr="001131A0" w:rsidTr="004B7448">
        <w:trPr>
          <w:trHeight w:val="608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1131A0" w:rsidRDefault="00507802" w:rsidP="00F83B35">
            <w:pPr>
              <w:pStyle w:val="a3"/>
              <w:ind w:left="0" w:firstLine="0"/>
              <w:jc w:val="center"/>
              <w:rPr>
                <w:b/>
                <w:sz w:val="22"/>
                <w:szCs w:val="22"/>
              </w:rPr>
            </w:pPr>
            <w:r w:rsidRPr="001131A0">
              <w:rPr>
                <w:b/>
                <w:sz w:val="22"/>
                <w:szCs w:val="22"/>
              </w:rPr>
              <w:t>№ лота, адрес участка, разрешенное использование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1131A0" w:rsidRDefault="00507802" w:rsidP="00F83B35">
            <w:pPr>
              <w:pStyle w:val="a3"/>
              <w:ind w:left="0" w:firstLine="33"/>
              <w:jc w:val="center"/>
              <w:rPr>
                <w:b/>
                <w:sz w:val="22"/>
                <w:szCs w:val="22"/>
              </w:rPr>
            </w:pPr>
            <w:r w:rsidRPr="001131A0">
              <w:rPr>
                <w:b/>
                <w:sz w:val="22"/>
                <w:szCs w:val="22"/>
              </w:rPr>
              <w:t>Площадь участка (кв. м.)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1131A0" w:rsidRDefault="00507802" w:rsidP="00F83B35">
            <w:pPr>
              <w:pStyle w:val="a3"/>
              <w:ind w:left="0" w:firstLine="34"/>
              <w:jc w:val="center"/>
              <w:rPr>
                <w:b/>
                <w:sz w:val="22"/>
                <w:szCs w:val="22"/>
              </w:rPr>
            </w:pPr>
            <w:r w:rsidRPr="001131A0">
              <w:rPr>
                <w:b/>
                <w:sz w:val="22"/>
                <w:szCs w:val="22"/>
              </w:rPr>
              <w:t>Кадастровый номер участка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1131A0" w:rsidRDefault="00507802" w:rsidP="00F83B35">
            <w:pPr>
              <w:pStyle w:val="a3"/>
              <w:ind w:left="0" w:firstLine="34"/>
              <w:jc w:val="center"/>
              <w:rPr>
                <w:b/>
                <w:sz w:val="22"/>
                <w:szCs w:val="22"/>
              </w:rPr>
            </w:pPr>
            <w:r w:rsidRPr="001131A0">
              <w:rPr>
                <w:b/>
                <w:sz w:val="22"/>
                <w:szCs w:val="22"/>
              </w:rPr>
              <w:t>Нач. цена (руб.)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1131A0" w:rsidRDefault="00507802" w:rsidP="00F83B35">
            <w:pPr>
              <w:pStyle w:val="a3"/>
              <w:ind w:left="0" w:firstLine="33"/>
              <w:jc w:val="center"/>
              <w:rPr>
                <w:b/>
                <w:sz w:val="22"/>
                <w:szCs w:val="22"/>
              </w:rPr>
            </w:pPr>
            <w:r w:rsidRPr="001131A0">
              <w:rPr>
                <w:b/>
                <w:sz w:val="22"/>
                <w:szCs w:val="22"/>
              </w:rPr>
              <w:t>Сумма задатка (руб.)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53661B" w:rsidRDefault="00507802" w:rsidP="00F83B35">
            <w:pPr>
              <w:pStyle w:val="a3"/>
              <w:ind w:left="0" w:firstLine="34"/>
              <w:jc w:val="center"/>
              <w:rPr>
                <w:b/>
                <w:sz w:val="22"/>
                <w:szCs w:val="22"/>
              </w:rPr>
            </w:pPr>
            <w:r w:rsidRPr="0053661B">
              <w:rPr>
                <w:b/>
                <w:sz w:val="22"/>
                <w:szCs w:val="22"/>
              </w:rPr>
              <w:t xml:space="preserve">Шаг </w:t>
            </w:r>
            <w:proofErr w:type="spellStart"/>
            <w:r w:rsidRPr="0053661B">
              <w:rPr>
                <w:b/>
                <w:sz w:val="22"/>
                <w:szCs w:val="22"/>
              </w:rPr>
              <w:t>аукц</w:t>
            </w:r>
            <w:proofErr w:type="spellEnd"/>
            <w:r w:rsidRPr="0053661B">
              <w:rPr>
                <w:b/>
                <w:sz w:val="22"/>
                <w:szCs w:val="22"/>
              </w:rPr>
              <w:t>. (руб.)</w:t>
            </w:r>
          </w:p>
        </w:tc>
      </w:tr>
      <w:tr w:rsidR="00933D4F" w:rsidRPr="001131A0" w:rsidTr="0033345B">
        <w:trPr>
          <w:trHeight w:val="2798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D4F" w:rsidRPr="0020616D" w:rsidRDefault="00933D4F" w:rsidP="0046569A">
            <w:pPr>
              <w:pStyle w:val="a3"/>
              <w:numPr>
                <w:ilvl w:val="0"/>
                <w:numId w:val="17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Российская Федерация, </w:t>
            </w:r>
            <w:r w:rsidRPr="00143C81">
              <w:rPr>
                <w:sz w:val="22"/>
                <w:szCs w:val="22"/>
              </w:rPr>
              <w:t>Астраханская область, муниципальный район Приволжский, сельское поселение</w:t>
            </w:r>
            <w:r>
              <w:rPr>
                <w:sz w:val="22"/>
                <w:szCs w:val="22"/>
              </w:rPr>
              <w:t xml:space="preserve"> </w:t>
            </w:r>
            <w:r w:rsidR="0046569A">
              <w:rPr>
                <w:sz w:val="22"/>
                <w:szCs w:val="22"/>
              </w:rPr>
              <w:t>Татаробашмаковский</w:t>
            </w:r>
            <w:r>
              <w:rPr>
                <w:sz w:val="22"/>
                <w:szCs w:val="22"/>
              </w:rPr>
              <w:t xml:space="preserve"> сельсовет, </w:t>
            </w:r>
            <w:r w:rsidR="0046569A">
              <w:rPr>
                <w:sz w:val="22"/>
                <w:szCs w:val="22"/>
              </w:rPr>
              <w:t xml:space="preserve">поселок Первое Мая, территория СНТ АНЧОУС КРХФ, земельный участок 272 </w:t>
            </w:r>
            <w:r w:rsidR="0046569A" w:rsidRPr="00143C81">
              <w:rPr>
                <w:sz w:val="22"/>
                <w:szCs w:val="22"/>
              </w:rPr>
              <w:t>«</w:t>
            </w:r>
            <w:r w:rsidR="0046569A">
              <w:rPr>
                <w:sz w:val="22"/>
                <w:szCs w:val="22"/>
              </w:rPr>
              <w:t>ведение садоводства</w:t>
            </w:r>
            <w:r w:rsidRPr="0020616D">
              <w:rPr>
                <w:sz w:val="22"/>
                <w:szCs w:val="22"/>
              </w:rPr>
              <w:t>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D4F" w:rsidRDefault="0046569A" w:rsidP="00933D4F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D4F" w:rsidRDefault="00933D4F" w:rsidP="0046569A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30:09:</w:t>
            </w:r>
            <w:r w:rsidR="0046569A">
              <w:rPr>
                <w:sz w:val="22"/>
                <w:szCs w:val="22"/>
              </w:rPr>
              <w:t>160103</w:t>
            </w:r>
            <w:r>
              <w:rPr>
                <w:sz w:val="22"/>
                <w:szCs w:val="22"/>
              </w:rPr>
              <w:t>:</w:t>
            </w:r>
            <w:r w:rsidR="0046569A">
              <w:rPr>
                <w:sz w:val="22"/>
                <w:szCs w:val="22"/>
              </w:rPr>
              <w:t>434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D4F" w:rsidRDefault="0046569A" w:rsidP="00933D4F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117735,74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D4F" w:rsidRDefault="0046569A" w:rsidP="00933D4F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23547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D4F" w:rsidRPr="00F83D4B" w:rsidRDefault="0046569A" w:rsidP="00933D4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3532</w:t>
            </w:r>
          </w:p>
        </w:tc>
      </w:tr>
      <w:tr w:rsidR="0046569A" w:rsidRPr="001131A0" w:rsidTr="0033345B">
        <w:trPr>
          <w:trHeight w:val="2798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69A" w:rsidRDefault="0046569A" w:rsidP="0046569A">
            <w:pPr>
              <w:pStyle w:val="a3"/>
              <w:numPr>
                <w:ilvl w:val="0"/>
                <w:numId w:val="17"/>
              </w:numPr>
              <w:rPr>
                <w:sz w:val="22"/>
                <w:szCs w:val="22"/>
              </w:rPr>
            </w:pPr>
            <w:r w:rsidRPr="0046569A">
              <w:rPr>
                <w:sz w:val="22"/>
                <w:szCs w:val="22"/>
              </w:rPr>
              <w:t>Российская Федерация, Астраханская область, муниципальный район Приволжский, сельское поселение Татаробашмаковский сельсовет, поселок Первое Мая, территория СНТ АНЧОУС КРХФ, земельный участок 27</w:t>
            </w:r>
            <w:r>
              <w:rPr>
                <w:sz w:val="22"/>
                <w:szCs w:val="22"/>
              </w:rPr>
              <w:t>3</w:t>
            </w:r>
            <w:r w:rsidRPr="0046569A">
              <w:rPr>
                <w:sz w:val="22"/>
                <w:szCs w:val="22"/>
              </w:rPr>
              <w:t xml:space="preserve"> «ведение садоводства»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69A" w:rsidRDefault="0046569A" w:rsidP="0046569A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69A" w:rsidRPr="0046569A" w:rsidRDefault="0046569A" w:rsidP="0046569A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30:09:160103</w:t>
            </w:r>
            <w:r w:rsidRPr="0046569A">
              <w:rPr>
                <w:sz w:val="22"/>
                <w:szCs w:val="22"/>
              </w:rPr>
              <w:t>:</w:t>
            </w:r>
            <w:r>
              <w:rPr>
                <w:sz w:val="22"/>
                <w:szCs w:val="22"/>
              </w:rPr>
              <w:t>436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69A" w:rsidRDefault="0046569A" w:rsidP="0046569A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117735,74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69A" w:rsidRDefault="0046569A" w:rsidP="0046569A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23547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69A" w:rsidRPr="00F83D4B" w:rsidRDefault="0046569A" w:rsidP="0046569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3532</w:t>
            </w:r>
          </w:p>
        </w:tc>
      </w:tr>
    </w:tbl>
    <w:p w:rsidR="004D4D89" w:rsidRDefault="004D4D89" w:rsidP="008B6D55">
      <w:pPr>
        <w:spacing w:after="0" w:line="240" w:lineRule="auto"/>
        <w:jc w:val="both"/>
        <w:rPr>
          <w:rFonts w:ascii="Times New Roman" w:hAnsi="Times New Roman" w:cs="Times New Roman"/>
          <w:b/>
        </w:rPr>
      </w:pPr>
    </w:p>
    <w:p w:rsidR="0035161E" w:rsidRDefault="00507802" w:rsidP="008B6D5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47322C">
        <w:rPr>
          <w:rFonts w:ascii="Times New Roman" w:hAnsi="Times New Roman" w:cs="Times New Roman"/>
          <w:b/>
          <w:sz w:val="24"/>
          <w:szCs w:val="24"/>
        </w:rPr>
        <w:t>Категория земель</w:t>
      </w:r>
      <w:r w:rsidRPr="0047322C">
        <w:rPr>
          <w:rFonts w:ascii="Times New Roman" w:hAnsi="Times New Roman" w:cs="Times New Roman"/>
          <w:sz w:val="24"/>
          <w:szCs w:val="24"/>
        </w:rPr>
        <w:t xml:space="preserve"> </w:t>
      </w:r>
      <w:r w:rsidR="0004277D" w:rsidRPr="0047322C">
        <w:rPr>
          <w:rFonts w:ascii="Times New Roman" w:hAnsi="Times New Roman" w:cs="Times New Roman"/>
          <w:sz w:val="24"/>
          <w:szCs w:val="24"/>
        </w:rPr>
        <w:t>–</w:t>
      </w:r>
      <w:r w:rsidR="00397B36" w:rsidRPr="0047322C">
        <w:rPr>
          <w:rFonts w:ascii="Times New Roman" w:hAnsi="Times New Roman" w:cs="Times New Roman"/>
          <w:sz w:val="24"/>
          <w:szCs w:val="24"/>
        </w:rPr>
        <w:t xml:space="preserve"> </w:t>
      </w:r>
      <w:r w:rsidR="005826E4" w:rsidRPr="0047322C">
        <w:rPr>
          <w:rFonts w:ascii="Times New Roman" w:hAnsi="Times New Roman" w:cs="Times New Roman"/>
          <w:sz w:val="24"/>
          <w:szCs w:val="24"/>
          <w:u w:val="single"/>
        </w:rPr>
        <w:t>населенных пунктов</w:t>
      </w:r>
      <w:r w:rsidR="004D4D89" w:rsidRPr="0047322C">
        <w:rPr>
          <w:rFonts w:ascii="Times New Roman" w:hAnsi="Times New Roman" w:cs="Times New Roman"/>
          <w:sz w:val="24"/>
          <w:szCs w:val="24"/>
          <w:u w:val="single"/>
        </w:rPr>
        <w:t>.</w:t>
      </w:r>
      <w:r w:rsidR="00FE5E93" w:rsidRPr="0047322C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</w:p>
    <w:p w:rsidR="00AF6AAB" w:rsidRPr="00AF6AAB" w:rsidRDefault="00AF6AAB" w:rsidP="00AF6AA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AF6AAB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Сведения о правах и ограничениях (обременениях)</w:t>
      </w:r>
    </w:p>
    <w:p w:rsidR="00AF6AAB" w:rsidRDefault="00AF6AAB" w:rsidP="00AF6AA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AF6AAB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Ограничение прав и обременение объекта недвижимости</w:t>
      </w:r>
    </w:p>
    <w:p w:rsidR="00AF6AAB" w:rsidRPr="00AF6AAB" w:rsidRDefault="00AF6AAB" w:rsidP="00AF6AA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AF6AAB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Лот № 1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-2 - </w:t>
      </w:r>
      <w:bookmarkStart w:id="0" w:name="_GoBack"/>
      <w:bookmarkEnd w:id="0"/>
      <w:r w:rsidRPr="00AF6AAB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ЗОУИТы:</w:t>
      </w:r>
    </w:p>
    <w:p w:rsidR="00AF6AAB" w:rsidRPr="00AF6AAB" w:rsidRDefault="00AF6AAB" w:rsidP="00AF6AA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AF6AAB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30:00-6.406 Четвертая подзона приаэродромной территории аэродрома гражданской авиации Астрахань (Нариманово); </w:t>
      </w:r>
    </w:p>
    <w:p w:rsidR="00AF6AAB" w:rsidRPr="00AF6AAB" w:rsidRDefault="00AF6AAB" w:rsidP="00AF6AA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AF6AAB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lastRenderedPageBreak/>
        <w:t>30:00-6.408 Третья подзона приаэродромной территории аэродрома гражданской авиации Астрахань (Нариманово);</w:t>
      </w:r>
    </w:p>
    <w:p w:rsidR="00AF6AAB" w:rsidRPr="00AF6AAB" w:rsidRDefault="00AF6AAB" w:rsidP="00AF6AA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AF6AAB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30:00-6.409 Приаэродромная территория аэродрома гражданской авиации Астрахань (Нариманово);</w:t>
      </w:r>
    </w:p>
    <w:p w:rsidR="00AF6AAB" w:rsidRPr="00AF6AAB" w:rsidRDefault="00AF6AAB" w:rsidP="00AF6AA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AF6AAB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30:00-6.410 Приаэродромная территория аэродрома гражданской авиации Астрахань (Нариманово);</w:t>
      </w:r>
    </w:p>
    <w:p w:rsidR="00AF6AAB" w:rsidRPr="00AF6AAB" w:rsidRDefault="00AF6AAB" w:rsidP="00AF6AA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AF6AAB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30:00-6.411 Шестая подзона приаэродромной территории аэродрома гражданской авиации Астрахань (Нариманово);</w:t>
      </w:r>
    </w:p>
    <w:p w:rsidR="00AF6AAB" w:rsidRDefault="00AF6AAB" w:rsidP="00AF6AA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AF6AAB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30:00-6.412 Пятая подзона приаэродромной территории аэродрома гражданской авиации Астрахань (Нариманово).</w:t>
      </w:r>
    </w:p>
    <w:p w:rsidR="00AF6AAB" w:rsidRDefault="00AF6AAB" w:rsidP="00AF6AA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827535" w:rsidRDefault="00104B09" w:rsidP="00277352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FE5E93">
        <w:rPr>
          <w:rFonts w:ascii="Times New Roman" w:hAnsi="Times New Roman" w:cs="Times New Roman"/>
          <w:sz w:val="24"/>
          <w:szCs w:val="24"/>
        </w:rPr>
        <w:t xml:space="preserve">- </w:t>
      </w:r>
      <w:r w:rsidR="0089255B" w:rsidRPr="00FE5E93">
        <w:rPr>
          <w:rFonts w:ascii="Times New Roman" w:hAnsi="Times New Roman" w:cs="Times New Roman"/>
          <w:sz w:val="24"/>
          <w:szCs w:val="24"/>
        </w:rPr>
        <w:t xml:space="preserve">в соответствии с </w:t>
      </w:r>
      <w:r w:rsidR="00730A0F" w:rsidRPr="00FE5E93">
        <w:rPr>
          <w:rFonts w:ascii="Times New Roman" w:hAnsi="Times New Roman" w:cs="Times New Roman"/>
          <w:sz w:val="24"/>
          <w:szCs w:val="24"/>
        </w:rPr>
        <w:t>Правилами землепользования и</w:t>
      </w:r>
      <w:r w:rsidR="0089255B" w:rsidRPr="00FE5E93">
        <w:rPr>
          <w:rFonts w:ascii="Times New Roman" w:hAnsi="Times New Roman" w:cs="Times New Roman"/>
          <w:sz w:val="24"/>
          <w:szCs w:val="24"/>
        </w:rPr>
        <w:t xml:space="preserve"> застройки</w:t>
      </w:r>
      <w:r w:rsidR="00EF50CE">
        <w:rPr>
          <w:rFonts w:ascii="Times New Roman" w:hAnsi="Times New Roman" w:cs="Times New Roman"/>
          <w:sz w:val="24"/>
          <w:szCs w:val="24"/>
        </w:rPr>
        <w:t xml:space="preserve"> </w:t>
      </w:r>
      <w:r w:rsidR="00827535">
        <w:rPr>
          <w:rFonts w:ascii="Times New Roman" w:hAnsi="Times New Roman" w:cs="Times New Roman"/>
          <w:sz w:val="24"/>
          <w:szCs w:val="24"/>
        </w:rPr>
        <w:t>МО «</w:t>
      </w:r>
      <w:r w:rsidR="0046569A">
        <w:rPr>
          <w:rFonts w:ascii="Times New Roman" w:hAnsi="Times New Roman" w:cs="Times New Roman"/>
          <w:sz w:val="24"/>
          <w:szCs w:val="24"/>
        </w:rPr>
        <w:t>Татаробашмаковский</w:t>
      </w:r>
      <w:r w:rsidR="00827535">
        <w:rPr>
          <w:rFonts w:ascii="Times New Roman" w:hAnsi="Times New Roman" w:cs="Times New Roman"/>
          <w:sz w:val="24"/>
          <w:szCs w:val="24"/>
        </w:rPr>
        <w:t xml:space="preserve"> </w:t>
      </w:r>
      <w:r w:rsidR="0033345B">
        <w:rPr>
          <w:rFonts w:ascii="Times New Roman" w:hAnsi="Times New Roman" w:cs="Times New Roman"/>
          <w:sz w:val="24"/>
          <w:szCs w:val="24"/>
        </w:rPr>
        <w:t xml:space="preserve">сельсовет» </w:t>
      </w:r>
      <w:r w:rsidR="004F5D09">
        <w:rPr>
          <w:rFonts w:ascii="Times New Roman" w:hAnsi="Times New Roman" w:cs="Times New Roman"/>
          <w:sz w:val="24"/>
          <w:szCs w:val="24"/>
        </w:rPr>
        <w:t>Приволжского</w:t>
      </w:r>
      <w:r w:rsidR="0089255B" w:rsidRPr="00FE5E93">
        <w:rPr>
          <w:rFonts w:ascii="Times New Roman" w:hAnsi="Times New Roman" w:cs="Times New Roman"/>
          <w:sz w:val="24"/>
          <w:szCs w:val="24"/>
        </w:rPr>
        <w:t xml:space="preserve"> </w:t>
      </w:r>
      <w:r w:rsidR="00730A0F" w:rsidRPr="00FE5E93">
        <w:rPr>
          <w:rFonts w:ascii="Times New Roman" w:hAnsi="Times New Roman" w:cs="Times New Roman"/>
          <w:sz w:val="24"/>
          <w:szCs w:val="24"/>
        </w:rPr>
        <w:t>района, Астраханской</w:t>
      </w:r>
      <w:r w:rsidR="0089255B" w:rsidRPr="00FE5E93">
        <w:rPr>
          <w:rFonts w:ascii="Times New Roman" w:hAnsi="Times New Roman" w:cs="Times New Roman"/>
          <w:sz w:val="24"/>
          <w:szCs w:val="24"/>
        </w:rPr>
        <w:t xml:space="preserve"> области.</w:t>
      </w:r>
      <w:r w:rsidR="00FE5E93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 </w:t>
      </w:r>
    </w:p>
    <w:p w:rsidR="00AF6AAB" w:rsidRDefault="00AF6AAB" w:rsidP="00277352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46569A" w:rsidRDefault="005A1E5C" w:rsidP="0046569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0"/>
          <w:lang w:eastAsia="ar-SA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       </w:t>
      </w:r>
      <w:r w:rsidR="00827535">
        <w:rPr>
          <w:rFonts w:ascii="Times New Roman" w:eastAsia="Times New Roman" w:hAnsi="Times New Roman" w:cs="Times New Roman"/>
          <w:b/>
          <w:sz w:val="24"/>
          <w:szCs w:val="20"/>
          <w:lang w:eastAsia="ar-SA"/>
        </w:rPr>
        <w:t>МО «</w:t>
      </w:r>
      <w:r w:rsidR="0046569A" w:rsidRPr="0046569A">
        <w:rPr>
          <w:rFonts w:ascii="Times New Roman" w:eastAsia="Times New Roman" w:hAnsi="Times New Roman" w:cs="Times New Roman"/>
          <w:b/>
          <w:sz w:val="24"/>
          <w:szCs w:val="20"/>
          <w:lang w:eastAsia="ar-SA"/>
        </w:rPr>
        <w:t>Татаробашмаковский</w:t>
      </w:r>
      <w:r w:rsidR="00827535" w:rsidRPr="00EF50CE">
        <w:rPr>
          <w:rFonts w:ascii="Times New Roman" w:eastAsia="Times New Roman" w:hAnsi="Times New Roman" w:cs="Times New Roman"/>
          <w:b/>
          <w:sz w:val="24"/>
          <w:szCs w:val="20"/>
          <w:lang w:eastAsia="ar-SA"/>
        </w:rPr>
        <w:t xml:space="preserve"> сельсовет</w:t>
      </w:r>
      <w:r w:rsidR="00827535">
        <w:rPr>
          <w:rFonts w:ascii="Times New Roman" w:eastAsia="Times New Roman" w:hAnsi="Times New Roman" w:cs="Times New Roman"/>
          <w:b/>
          <w:sz w:val="24"/>
          <w:szCs w:val="20"/>
          <w:lang w:eastAsia="ar-SA"/>
        </w:rPr>
        <w:t xml:space="preserve">» </w:t>
      </w:r>
      <w:r w:rsidR="00827535" w:rsidRPr="006A6627">
        <w:rPr>
          <w:rFonts w:ascii="Times New Roman" w:eastAsia="Times New Roman" w:hAnsi="Times New Roman" w:cs="Times New Roman"/>
          <w:b/>
          <w:sz w:val="24"/>
          <w:szCs w:val="20"/>
          <w:lang w:eastAsia="ar-SA"/>
        </w:rPr>
        <w:t xml:space="preserve">Параметры застройки: </w:t>
      </w:r>
    </w:p>
    <w:p w:rsidR="0046569A" w:rsidRPr="0046569A" w:rsidRDefault="0046569A" w:rsidP="0046569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0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</w:t>
      </w:r>
      <w:r w:rsidRPr="0046569A">
        <w:rPr>
          <w:rFonts w:ascii="Times New Roman" w:eastAsia="Times New Roman" w:hAnsi="Times New Roman" w:cs="Times New Roman"/>
          <w:sz w:val="24"/>
          <w:szCs w:val="24"/>
          <w:lang w:eastAsia="ar-SA"/>
        </w:rPr>
        <w:t>1.Предельные (минимальные и максимальные) размеры земельных участков:</w:t>
      </w:r>
    </w:p>
    <w:p w:rsidR="0046569A" w:rsidRPr="0046569A" w:rsidRDefault="0046569A" w:rsidP="0046569A">
      <w:pPr>
        <w:widowControl w:val="0"/>
        <w:spacing w:after="0" w:line="272" w:lineRule="exact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46569A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46569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ведения дачного хозяйства  – от 0,04 га до 0,12 (от 400 кв.м до 1200 кв.м);</w:t>
      </w:r>
    </w:p>
    <w:p w:rsidR="0046569A" w:rsidRDefault="0046569A" w:rsidP="0046569A">
      <w:pPr>
        <w:widowControl w:val="0"/>
        <w:spacing w:after="0" w:line="272" w:lineRule="exact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46569A">
        <w:rPr>
          <w:rFonts w:ascii="Times New Roman" w:eastAsia="Times New Roman" w:hAnsi="Times New Roman" w:cs="Times New Roman"/>
          <w:sz w:val="24"/>
          <w:szCs w:val="24"/>
          <w:lang w:eastAsia="ar-SA"/>
        </w:rPr>
        <w:t>Предельные (минимальные и максимальные) размеры земельных участков, отведенных под иные виды разрешенного использования, в том числе их пл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ощадь не подлежат установлению.</w:t>
      </w:r>
    </w:p>
    <w:p w:rsidR="0046569A" w:rsidRPr="0046569A" w:rsidRDefault="0046569A" w:rsidP="0046569A">
      <w:pPr>
        <w:widowControl w:val="0"/>
        <w:spacing w:after="0" w:line="272" w:lineRule="exact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46569A">
        <w:rPr>
          <w:rFonts w:ascii="Times New Roman" w:eastAsia="Times New Roman" w:hAnsi="Times New Roman" w:cs="Times New Roman"/>
          <w:sz w:val="24"/>
          <w:szCs w:val="24"/>
          <w:lang w:eastAsia="ar-SA"/>
        </w:rPr>
        <w:t>2. Жилое строение, садовый дом, жилой дачный дом должны отстоять от красной линии улиц не менее чем на 5 м, от красной линии проездов – не менее чем на 3 м. При этом, между домами, расположенными на противоположных сторонах проезда, должны быть учтены противопожарные расстояния. Расстояние от хозяйственных построек до красных линий улиц и проездов должно быть не менее 5 м.</w:t>
      </w:r>
    </w:p>
    <w:p w:rsidR="0046569A" w:rsidRPr="0046569A" w:rsidRDefault="0046569A" w:rsidP="0046569A">
      <w:pPr>
        <w:widowControl w:val="0"/>
        <w:spacing w:after="0" w:line="272" w:lineRule="exact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46569A">
        <w:rPr>
          <w:rFonts w:ascii="Times New Roman" w:eastAsia="Times New Roman" w:hAnsi="Times New Roman" w:cs="Times New Roman"/>
          <w:sz w:val="24"/>
          <w:szCs w:val="24"/>
          <w:lang w:eastAsia="ar-SA"/>
        </w:rPr>
        <w:t>3. Минимальные расстояния до границы соседнего земельного участка по санитарно-бытовым условиям должны быть:</w:t>
      </w:r>
    </w:p>
    <w:p w:rsidR="0046569A" w:rsidRPr="0046569A" w:rsidRDefault="0046569A" w:rsidP="0046569A">
      <w:pPr>
        <w:widowControl w:val="0"/>
        <w:spacing w:after="0" w:line="272" w:lineRule="exact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46569A">
        <w:rPr>
          <w:rFonts w:ascii="Times New Roman" w:eastAsia="Times New Roman" w:hAnsi="Times New Roman" w:cs="Times New Roman"/>
          <w:sz w:val="24"/>
          <w:szCs w:val="24"/>
          <w:lang w:eastAsia="ar-SA"/>
        </w:rPr>
        <w:t>от</w:t>
      </w:r>
      <w:proofErr w:type="gramEnd"/>
      <w:r w:rsidRPr="0046569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жилого строения, садового дома, жилого дачного дома – 3 м;</w:t>
      </w:r>
    </w:p>
    <w:p w:rsidR="0046569A" w:rsidRPr="0046569A" w:rsidRDefault="0046569A" w:rsidP="0046569A">
      <w:pPr>
        <w:widowControl w:val="0"/>
        <w:spacing w:after="0" w:line="272" w:lineRule="exact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46569A">
        <w:rPr>
          <w:rFonts w:ascii="Times New Roman" w:eastAsia="Times New Roman" w:hAnsi="Times New Roman" w:cs="Times New Roman"/>
          <w:sz w:val="24"/>
          <w:szCs w:val="24"/>
          <w:lang w:eastAsia="ar-SA"/>
        </w:rPr>
        <w:t>от</w:t>
      </w:r>
      <w:proofErr w:type="gramEnd"/>
      <w:r w:rsidRPr="0046569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постройки для содержания мелкого скота и птицы – 4 м;</w:t>
      </w:r>
    </w:p>
    <w:p w:rsidR="0046569A" w:rsidRPr="0046569A" w:rsidRDefault="0046569A" w:rsidP="0046569A">
      <w:pPr>
        <w:widowControl w:val="0"/>
        <w:spacing w:after="0" w:line="272" w:lineRule="exact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46569A">
        <w:rPr>
          <w:rFonts w:ascii="Times New Roman" w:eastAsia="Times New Roman" w:hAnsi="Times New Roman" w:cs="Times New Roman"/>
          <w:sz w:val="24"/>
          <w:szCs w:val="24"/>
          <w:lang w:eastAsia="ar-SA"/>
        </w:rPr>
        <w:t>от</w:t>
      </w:r>
      <w:proofErr w:type="gramEnd"/>
      <w:r w:rsidRPr="0046569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других построек – 3 м;</w:t>
      </w:r>
    </w:p>
    <w:p w:rsidR="0046569A" w:rsidRPr="0046569A" w:rsidRDefault="0046569A" w:rsidP="0046569A">
      <w:pPr>
        <w:widowControl w:val="0"/>
        <w:spacing w:after="0" w:line="272" w:lineRule="exact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46569A">
        <w:rPr>
          <w:rFonts w:ascii="Times New Roman" w:eastAsia="Times New Roman" w:hAnsi="Times New Roman" w:cs="Times New Roman"/>
          <w:sz w:val="24"/>
          <w:szCs w:val="24"/>
          <w:lang w:eastAsia="ar-SA"/>
        </w:rPr>
        <w:t>от</w:t>
      </w:r>
      <w:proofErr w:type="gramEnd"/>
      <w:r w:rsidRPr="0046569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стволов деревьев: высокорослых – 4 м, среднерослых – 2 м, от кустарника – 1 м.</w:t>
      </w:r>
    </w:p>
    <w:p w:rsidR="0046569A" w:rsidRPr="0046569A" w:rsidRDefault="0046569A" w:rsidP="0046569A">
      <w:pPr>
        <w:widowControl w:val="0"/>
        <w:spacing w:after="0" w:line="272" w:lineRule="exact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46569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3. Предельное количество этажей – не более 3 этажей. </w:t>
      </w:r>
    </w:p>
    <w:p w:rsidR="0046569A" w:rsidRPr="0046569A" w:rsidRDefault="0046569A" w:rsidP="0046569A">
      <w:pPr>
        <w:widowControl w:val="0"/>
        <w:spacing w:after="0" w:line="272" w:lineRule="exact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46569A">
        <w:rPr>
          <w:rFonts w:ascii="Times New Roman" w:eastAsia="Times New Roman" w:hAnsi="Times New Roman" w:cs="Times New Roman"/>
          <w:sz w:val="24"/>
          <w:szCs w:val="24"/>
          <w:lang w:eastAsia="ar-SA"/>
        </w:rPr>
        <w:t>Предельная высота зданий:</w:t>
      </w:r>
    </w:p>
    <w:p w:rsidR="0046569A" w:rsidRPr="0046569A" w:rsidRDefault="0046569A" w:rsidP="0046569A">
      <w:pPr>
        <w:widowControl w:val="0"/>
        <w:spacing w:after="0" w:line="272" w:lineRule="exact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46569A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proofErr w:type="gramStart"/>
      <w:r w:rsidRPr="0046569A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46569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всех основных строений количество надземных этажей – до двух с возможным использованием (дополнительно) мансардного этажа и высота от уровня земли: до верха плоской кровли – не более 9,6 м; до конька скатной кровли – не более 13,6 м;</w:t>
      </w:r>
    </w:p>
    <w:p w:rsidR="0046569A" w:rsidRPr="0046569A" w:rsidRDefault="0046569A" w:rsidP="0046569A">
      <w:pPr>
        <w:widowControl w:val="0"/>
        <w:spacing w:after="0" w:line="272" w:lineRule="exact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46569A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proofErr w:type="gramStart"/>
      <w:r w:rsidRPr="0046569A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46569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всех вспомогательных строений: высота от уровня земли до верха плоской кровли – не более 4 м; до конька скатной кровли – не более 7 м;</w:t>
      </w:r>
    </w:p>
    <w:p w:rsidR="0046569A" w:rsidRPr="0046569A" w:rsidRDefault="0046569A" w:rsidP="0046569A">
      <w:pPr>
        <w:widowControl w:val="0"/>
        <w:spacing w:after="0" w:line="272" w:lineRule="exact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46569A">
        <w:rPr>
          <w:rFonts w:ascii="Times New Roman" w:eastAsia="Times New Roman" w:hAnsi="Times New Roman" w:cs="Times New Roman"/>
          <w:sz w:val="24"/>
          <w:szCs w:val="24"/>
          <w:lang w:eastAsia="ar-SA"/>
        </w:rPr>
        <w:t>исключение</w:t>
      </w:r>
      <w:proofErr w:type="gramEnd"/>
      <w:r w:rsidRPr="0046569A">
        <w:rPr>
          <w:rFonts w:ascii="Times New Roman" w:eastAsia="Times New Roman" w:hAnsi="Times New Roman" w:cs="Times New Roman"/>
          <w:sz w:val="24"/>
          <w:szCs w:val="24"/>
          <w:lang w:eastAsia="ar-SA"/>
        </w:rPr>
        <w:t>: шпили, башни, флагштоки – без ограничения.</w:t>
      </w:r>
    </w:p>
    <w:p w:rsidR="0046569A" w:rsidRPr="0046569A" w:rsidRDefault="0046569A" w:rsidP="0046569A">
      <w:pPr>
        <w:widowControl w:val="0"/>
        <w:spacing w:after="0" w:line="272" w:lineRule="exact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46569A" w:rsidRPr="0046569A" w:rsidRDefault="0046569A" w:rsidP="0046569A">
      <w:pPr>
        <w:widowControl w:val="0"/>
        <w:spacing w:after="0" w:line="272" w:lineRule="exact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46569A">
        <w:rPr>
          <w:rFonts w:ascii="Times New Roman" w:eastAsia="Times New Roman" w:hAnsi="Times New Roman" w:cs="Times New Roman"/>
          <w:sz w:val="24"/>
          <w:szCs w:val="24"/>
          <w:lang w:eastAsia="ar-SA"/>
        </w:rPr>
        <w:t>4. Максимальный процент застройки в границах земельного участка – 60% от площади земельного участка.</w:t>
      </w:r>
    </w:p>
    <w:p w:rsidR="0046569A" w:rsidRPr="0046569A" w:rsidRDefault="0046569A" w:rsidP="0046569A">
      <w:pPr>
        <w:widowControl w:val="0"/>
        <w:spacing w:after="0" w:line="272" w:lineRule="exact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46569A">
        <w:rPr>
          <w:rFonts w:ascii="Times New Roman" w:eastAsia="Times New Roman" w:hAnsi="Times New Roman" w:cs="Times New Roman"/>
          <w:sz w:val="24"/>
          <w:szCs w:val="24"/>
          <w:lang w:eastAsia="ar-SA"/>
        </w:rPr>
        <w:t>5. Коэффициент озеленения – не менее 0,25 от площади земельного участка.</w:t>
      </w:r>
    </w:p>
    <w:p w:rsidR="00221631" w:rsidRPr="00221631" w:rsidRDefault="00221631" w:rsidP="00221631">
      <w:pPr>
        <w:widowControl w:val="0"/>
        <w:spacing w:after="0" w:line="272" w:lineRule="exact"/>
        <w:ind w:left="360"/>
        <w:jc w:val="both"/>
        <w:rPr>
          <w:rFonts w:ascii="Times New Roman" w:eastAsia="Arial" w:hAnsi="Times New Roman" w:cs="Times New Roman"/>
          <w:bCs/>
          <w:i/>
          <w:sz w:val="24"/>
          <w:szCs w:val="24"/>
          <w:lang w:eastAsia="ar-SA"/>
        </w:rPr>
      </w:pPr>
    </w:p>
    <w:p w:rsidR="00327008" w:rsidRDefault="00C51A45" w:rsidP="008B6D55">
      <w:p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          </w:t>
      </w:r>
      <w:r w:rsidR="00D10FD1" w:rsidRPr="00450467">
        <w:rPr>
          <w:rFonts w:ascii="Times New Roman" w:hAnsi="Times New Roman" w:cs="Times New Roman"/>
          <w:b/>
          <w:sz w:val="24"/>
          <w:szCs w:val="24"/>
        </w:rPr>
        <w:t xml:space="preserve">Технические условия подключения объектов к сетям инженерно-технического </w:t>
      </w:r>
      <w:r w:rsidR="00D10FD1" w:rsidRPr="00450467">
        <w:rPr>
          <w:rFonts w:ascii="Times New Roman" w:hAnsi="Times New Roman" w:cs="Times New Roman"/>
          <w:b/>
          <w:sz w:val="24"/>
          <w:szCs w:val="24"/>
        </w:rPr>
        <w:tab/>
        <w:t>обеспечения:</w:t>
      </w:r>
    </w:p>
    <w:p w:rsidR="00304798" w:rsidRPr="00304798" w:rsidRDefault="00304798" w:rsidP="008B6D55">
      <w:p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F74B52" w:rsidRPr="005342BD">
        <w:rPr>
          <w:rFonts w:ascii="Times New Roman" w:hAnsi="Times New Roman" w:cs="Times New Roman"/>
        </w:rPr>
        <w:t xml:space="preserve">Земельные участки, расположены в границах населенного пункта, обеспеченного централизованным электроснабжением, </w:t>
      </w:r>
      <w:r w:rsidR="00F74B52">
        <w:rPr>
          <w:rFonts w:ascii="Times New Roman" w:hAnsi="Times New Roman" w:cs="Times New Roman"/>
        </w:rPr>
        <w:t>газоснабжением и водоснабжением. Имеет возможность подключения к объектам инженерной инфраструктуры</w:t>
      </w:r>
      <w:r w:rsidRPr="00304798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(</w:t>
      </w:r>
      <w:r w:rsidR="006526A3">
        <w:rPr>
          <w:rFonts w:ascii="Times New Roman" w:hAnsi="Times New Roman" w:cs="Times New Roman"/>
          <w:sz w:val="24"/>
          <w:szCs w:val="24"/>
        </w:rPr>
        <w:t>Письмо</w:t>
      </w:r>
      <w:r>
        <w:rPr>
          <w:rFonts w:ascii="Times New Roman" w:hAnsi="Times New Roman" w:cs="Times New Roman"/>
          <w:sz w:val="24"/>
          <w:szCs w:val="24"/>
        </w:rPr>
        <w:t xml:space="preserve"> Управления жилищно-коммунального хозяйства администрации муниципального образования «Приволжский муниципал</w:t>
      </w:r>
      <w:r w:rsidR="00526BFF">
        <w:rPr>
          <w:rFonts w:ascii="Times New Roman" w:hAnsi="Times New Roman" w:cs="Times New Roman"/>
          <w:sz w:val="24"/>
          <w:szCs w:val="24"/>
        </w:rPr>
        <w:t>ьный район Астраханской области»</w:t>
      </w:r>
      <w:r w:rsidR="00061BA0">
        <w:rPr>
          <w:rFonts w:ascii="Times New Roman" w:hAnsi="Times New Roman" w:cs="Times New Roman"/>
          <w:sz w:val="24"/>
          <w:szCs w:val="24"/>
        </w:rPr>
        <w:t>.</w:t>
      </w:r>
      <w:r w:rsidR="00E62BF2">
        <w:rPr>
          <w:rFonts w:ascii="Times New Roman" w:hAnsi="Times New Roman" w:cs="Times New Roman"/>
          <w:sz w:val="24"/>
          <w:szCs w:val="24"/>
        </w:rPr>
        <w:t xml:space="preserve"> </w:t>
      </w:r>
      <w:r w:rsidR="00BD7C1A">
        <w:rPr>
          <w:rFonts w:ascii="Times New Roman" w:hAnsi="Times New Roman" w:cs="Times New Roman"/>
          <w:sz w:val="24"/>
          <w:szCs w:val="24"/>
        </w:rPr>
        <w:t>№ 1</w:t>
      </w:r>
      <w:r w:rsidR="00827535">
        <w:rPr>
          <w:rFonts w:ascii="Times New Roman" w:hAnsi="Times New Roman" w:cs="Times New Roman"/>
          <w:sz w:val="24"/>
          <w:szCs w:val="24"/>
        </w:rPr>
        <w:t>92</w:t>
      </w:r>
      <w:r w:rsidR="00BD7C1A">
        <w:rPr>
          <w:rFonts w:ascii="Times New Roman" w:hAnsi="Times New Roman" w:cs="Times New Roman"/>
          <w:sz w:val="24"/>
          <w:szCs w:val="24"/>
        </w:rPr>
        <w:t xml:space="preserve"> от </w:t>
      </w:r>
      <w:r w:rsidR="00827535">
        <w:rPr>
          <w:rFonts w:ascii="Times New Roman" w:hAnsi="Times New Roman" w:cs="Times New Roman"/>
          <w:sz w:val="24"/>
          <w:szCs w:val="24"/>
        </w:rPr>
        <w:t>23.01</w:t>
      </w:r>
      <w:r w:rsidR="00BD7C1A">
        <w:rPr>
          <w:rFonts w:ascii="Times New Roman" w:hAnsi="Times New Roman" w:cs="Times New Roman"/>
          <w:sz w:val="24"/>
          <w:szCs w:val="24"/>
        </w:rPr>
        <w:t>.2025 г.</w:t>
      </w:r>
      <w:r w:rsidR="006526A3">
        <w:rPr>
          <w:rFonts w:ascii="Times New Roman" w:hAnsi="Times New Roman" w:cs="Times New Roman"/>
          <w:sz w:val="24"/>
          <w:szCs w:val="24"/>
        </w:rPr>
        <w:t>)</w:t>
      </w:r>
    </w:p>
    <w:p w:rsidR="00796567" w:rsidRDefault="00796567" w:rsidP="00796567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B22811">
        <w:rPr>
          <w:rFonts w:ascii="Times New Roman" w:hAnsi="Times New Roman" w:cs="Times New Roman"/>
        </w:rPr>
        <w:t>Лот</w:t>
      </w:r>
      <w:r w:rsidR="00526BFF">
        <w:rPr>
          <w:rFonts w:ascii="Times New Roman" w:hAnsi="Times New Roman" w:cs="Times New Roman"/>
        </w:rPr>
        <w:t>ы</w:t>
      </w:r>
      <w:r w:rsidRPr="00B22811">
        <w:rPr>
          <w:rFonts w:ascii="Times New Roman" w:hAnsi="Times New Roman" w:cs="Times New Roman"/>
        </w:rPr>
        <w:t xml:space="preserve"> № </w:t>
      </w:r>
      <w:r>
        <w:rPr>
          <w:rFonts w:ascii="Times New Roman" w:hAnsi="Times New Roman" w:cs="Times New Roman"/>
        </w:rPr>
        <w:t>1:</w:t>
      </w:r>
      <w:r w:rsidRPr="00B22811">
        <w:rPr>
          <w:rFonts w:ascii="Times New Roman" w:hAnsi="Times New Roman" w:cs="Times New Roman"/>
        </w:rPr>
        <w:t xml:space="preserve"> МБУ МО Приволжский муниципальный район Астра</w:t>
      </w:r>
      <w:r>
        <w:rPr>
          <w:rFonts w:ascii="Times New Roman" w:hAnsi="Times New Roman" w:cs="Times New Roman"/>
        </w:rPr>
        <w:t xml:space="preserve">ханской области БИОМ (письмо № </w:t>
      </w:r>
      <w:r w:rsidR="00AF6AAB">
        <w:rPr>
          <w:rFonts w:ascii="Times New Roman" w:hAnsi="Times New Roman" w:cs="Times New Roman"/>
        </w:rPr>
        <w:t>42</w:t>
      </w:r>
      <w:r>
        <w:rPr>
          <w:rFonts w:ascii="Times New Roman" w:hAnsi="Times New Roman" w:cs="Times New Roman"/>
        </w:rPr>
        <w:t xml:space="preserve"> от </w:t>
      </w:r>
      <w:r w:rsidR="00AF6AAB">
        <w:rPr>
          <w:rFonts w:ascii="Times New Roman" w:hAnsi="Times New Roman" w:cs="Times New Roman"/>
        </w:rPr>
        <w:t>22.01.2025</w:t>
      </w:r>
      <w:r w:rsidRPr="00B22811">
        <w:rPr>
          <w:rFonts w:ascii="Times New Roman" w:hAnsi="Times New Roman" w:cs="Times New Roman"/>
        </w:rPr>
        <w:t xml:space="preserve"> г.) о представлении сведений о подключении (технологическое </w:t>
      </w:r>
      <w:r w:rsidRPr="00B22811">
        <w:rPr>
          <w:rFonts w:ascii="Times New Roman" w:hAnsi="Times New Roman" w:cs="Times New Roman"/>
        </w:rPr>
        <w:lastRenderedPageBreak/>
        <w:t>присоединение) объектов к сетям инженерно-технического обеспечения сообщает, что расстояние от центральной лини водоснабжения до земельн</w:t>
      </w:r>
      <w:r w:rsidR="00F74B52">
        <w:rPr>
          <w:rFonts w:ascii="Times New Roman" w:hAnsi="Times New Roman" w:cs="Times New Roman"/>
        </w:rPr>
        <w:t>ого</w:t>
      </w:r>
      <w:r w:rsidRPr="00B22811">
        <w:rPr>
          <w:rFonts w:ascii="Times New Roman" w:hAnsi="Times New Roman" w:cs="Times New Roman"/>
        </w:rPr>
        <w:t xml:space="preserve"> участк</w:t>
      </w:r>
      <w:r w:rsidR="00F74B52">
        <w:rPr>
          <w:rFonts w:ascii="Times New Roman" w:hAnsi="Times New Roman" w:cs="Times New Roman"/>
        </w:rPr>
        <w:t>а</w:t>
      </w:r>
      <w:r w:rsidRPr="00B22811">
        <w:rPr>
          <w:rFonts w:ascii="Times New Roman" w:hAnsi="Times New Roman" w:cs="Times New Roman"/>
        </w:rPr>
        <w:t xml:space="preserve"> расположенн</w:t>
      </w:r>
      <w:r w:rsidR="00F74B52">
        <w:rPr>
          <w:rFonts w:ascii="Times New Roman" w:hAnsi="Times New Roman" w:cs="Times New Roman"/>
        </w:rPr>
        <w:t>ого</w:t>
      </w:r>
      <w:r w:rsidRPr="00B22811">
        <w:rPr>
          <w:rFonts w:ascii="Times New Roman" w:hAnsi="Times New Roman" w:cs="Times New Roman"/>
        </w:rPr>
        <w:t xml:space="preserve"> по адресу: </w:t>
      </w:r>
      <w:r w:rsidR="00AF6AAB" w:rsidRPr="00AF6AAB">
        <w:rPr>
          <w:rFonts w:ascii="Times New Roman" w:hAnsi="Times New Roman" w:cs="Times New Roman"/>
        </w:rPr>
        <w:t xml:space="preserve">Российская Федерация, Астраханская область, муниципальный район Приволжский, сельское поселение Татаробашмаковский сельсовет, поселок Первое Мая, территория СНТ АНЧОУС КРХФ, земельный участок 272 </w:t>
      </w:r>
      <w:r w:rsidR="00526BFF">
        <w:rPr>
          <w:rFonts w:ascii="Times New Roman" w:hAnsi="Times New Roman" w:cs="Times New Roman"/>
        </w:rPr>
        <w:t>с</w:t>
      </w:r>
      <w:r w:rsidRPr="0093286B">
        <w:rPr>
          <w:rFonts w:ascii="Times New Roman" w:hAnsi="Times New Roman" w:cs="Times New Roman"/>
        </w:rPr>
        <w:t>оставляет</w:t>
      </w:r>
      <w:r>
        <w:rPr>
          <w:rFonts w:ascii="Times New Roman" w:hAnsi="Times New Roman" w:cs="Times New Roman"/>
        </w:rPr>
        <w:t xml:space="preserve"> </w:t>
      </w:r>
      <w:r w:rsidR="00E62BF2">
        <w:rPr>
          <w:rFonts w:ascii="Times New Roman" w:hAnsi="Times New Roman" w:cs="Times New Roman"/>
        </w:rPr>
        <w:t>1</w:t>
      </w:r>
      <w:r w:rsidR="00827535">
        <w:rPr>
          <w:rFonts w:ascii="Times New Roman" w:hAnsi="Times New Roman" w:cs="Times New Roman"/>
        </w:rPr>
        <w:t>1</w:t>
      </w:r>
      <w:r w:rsidR="00E62BF2">
        <w:rPr>
          <w:rFonts w:ascii="Times New Roman" w:hAnsi="Times New Roman" w:cs="Times New Roman"/>
        </w:rPr>
        <w:t>0 ПНД</w:t>
      </w:r>
      <w:r w:rsidR="00526BFF">
        <w:rPr>
          <w:rFonts w:ascii="Times New Roman" w:hAnsi="Times New Roman" w:cs="Times New Roman"/>
        </w:rPr>
        <w:t>.</w:t>
      </w:r>
    </w:p>
    <w:p w:rsidR="00827535" w:rsidRDefault="00827535" w:rsidP="00827535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827535">
        <w:rPr>
          <w:rFonts w:ascii="Times New Roman" w:hAnsi="Times New Roman" w:cs="Times New Roman"/>
        </w:rPr>
        <w:t xml:space="preserve">Лоты № </w:t>
      </w:r>
      <w:r>
        <w:rPr>
          <w:rFonts w:ascii="Times New Roman" w:hAnsi="Times New Roman" w:cs="Times New Roman"/>
        </w:rPr>
        <w:t>2</w:t>
      </w:r>
      <w:r w:rsidRPr="00827535">
        <w:rPr>
          <w:rFonts w:ascii="Times New Roman" w:hAnsi="Times New Roman" w:cs="Times New Roman"/>
        </w:rPr>
        <w:t xml:space="preserve">: МБУ МО Приволжский муниципальный район Астраханской области БИОМ (письмо № </w:t>
      </w:r>
      <w:r w:rsidR="00AF6AAB">
        <w:rPr>
          <w:rFonts w:ascii="Times New Roman" w:hAnsi="Times New Roman" w:cs="Times New Roman"/>
        </w:rPr>
        <w:t>42</w:t>
      </w:r>
      <w:r w:rsidRPr="00827535">
        <w:rPr>
          <w:rFonts w:ascii="Times New Roman" w:hAnsi="Times New Roman" w:cs="Times New Roman"/>
        </w:rPr>
        <w:t xml:space="preserve"> от </w:t>
      </w:r>
      <w:r w:rsidR="00AF6AAB">
        <w:rPr>
          <w:rFonts w:ascii="Times New Roman" w:hAnsi="Times New Roman" w:cs="Times New Roman"/>
        </w:rPr>
        <w:t>22.01.2025</w:t>
      </w:r>
      <w:r w:rsidRPr="00827535">
        <w:rPr>
          <w:rFonts w:ascii="Times New Roman" w:hAnsi="Times New Roman" w:cs="Times New Roman"/>
        </w:rPr>
        <w:t xml:space="preserve"> г.) о представлении сведений о подключении (технологическое присоединение) объектов к сетям инженерно-технического обеспечения сообщает, что расстояние от центральной лини водоснабжения до земельного участка расположенного по адресу: </w:t>
      </w:r>
      <w:r w:rsidR="00AF6AAB" w:rsidRPr="00AF6AAB">
        <w:rPr>
          <w:rFonts w:ascii="Times New Roman" w:hAnsi="Times New Roman" w:cs="Times New Roman"/>
        </w:rPr>
        <w:t xml:space="preserve">Российская Федерация, Астраханская область, муниципальный район Приволжский, сельское поселение Татаробашмаковский сельсовет, поселок Первое Мая, территория СНТ АНЧОУС КРХФ, земельный участок 272 </w:t>
      </w:r>
      <w:r w:rsidRPr="00827535">
        <w:rPr>
          <w:rFonts w:ascii="Times New Roman" w:hAnsi="Times New Roman" w:cs="Times New Roman"/>
        </w:rPr>
        <w:t>составляет 110 ПНД.</w:t>
      </w:r>
    </w:p>
    <w:p w:rsidR="00AF6AAB" w:rsidRDefault="00AF6AAB" w:rsidP="00AF6AAB">
      <w:p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92C4F">
        <w:rPr>
          <w:rFonts w:ascii="Times New Roman" w:hAnsi="Times New Roman" w:cs="Times New Roman"/>
        </w:rPr>
        <w:t xml:space="preserve">           Лот №</w:t>
      </w:r>
      <w:r>
        <w:rPr>
          <w:rFonts w:ascii="Times New Roman" w:hAnsi="Times New Roman" w:cs="Times New Roman"/>
        </w:rPr>
        <w:t>1</w:t>
      </w:r>
      <w:r w:rsidRPr="00892C4F">
        <w:rPr>
          <w:rFonts w:ascii="Times New Roman" w:hAnsi="Times New Roman" w:cs="Times New Roman"/>
        </w:rPr>
        <w:t xml:space="preserve">: АО Газпром газораспределение (№ </w:t>
      </w:r>
      <w:r>
        <w:rPr>
          <w:rFonts w:ascii="Times New Roman" w:hAnsi="Times New Roman" w:cs="Times New Roman"/>
        </w:rPr>
        <w:t>ПВ</w:t>
      </w:r>
      <w:r w:rsidRPr="00892C4F">
        <w:rPr>
          <w:rFonts w:ascii="Times New Roman" w:hAnsi="Times New Roman" w:cs="Times New Roman"/>
        </w:rPr>
        <w:t>-17/</w:t>
      </w:r>
      <w:r>
        <w:rPr>
          <w:rFonts w:ascii="Times New Roman" w:hAnsi="Times New Roman" w:cs="Times New Roman"/>
        </w:rPr>
        <w:t>1856</w:t>
      </w:r>
      <w:r w:rsidRPr="00892C4F">
        <w:rPr>
          <w:rFonts w:ascii="Times New Roman" w:hAnsi="Times New Roman" w:cs="Times New Roman"/>
        </w:rPr>
        <w:t xml:space="preserve"> от </w:t>
      </w:r>
      <w:r>
        <w:rPr>
          <w:rFonts w:ascii="Times New Roman" w:hAnsi="Times New Roman" w:cs="Times New Roman"/>
        </w:rPr>
        <w:t>28.01</w:t>
      </w:r>
      <w:r>
        <w:rPr>
          <w:rFonts w:ascii="Times New Roman" w:hAnsi="Times New Roman" w:cs="Times New Roman"/>
        </w:rPr>
        <w:t>.2025</w:t>
      </w:r>
      <w:r w:rsidRPr="00892C4F">
        <w:rPr>
          <w:rFonts w:ascii="Times New Roman" w:hAnsi="Times New Roman" w:cs="Times New Roman"/>
        </w:rPr>
        <w:t xml:space="preserve"> г.) о наличии технической возможности подключения (технологического присоединения) к сетям инженерно-технического обеспечения объекта капитального строительства, расположенного по адресу: </w:t>
      </w:r>
      <w:r w:rsidRPr="00AF6AAB">
        <w:rPr>
          <w:rFonts w:ascii="Times New Roman" w:hAnsi="Times New Roman" w:cs="Times New Roman"/>
        </w:rPr>
        <w:t>Российская Федерация, Астраханская область, муниципальный район Приволжский, сельское поселение Татаробашмаковский сельсовет, поселок Первое Мая, территория СНТ АНЧОУС КРХФ, земельный участок 272</w:t>
      </w:r>
      <w:r w:rsidRPr="00892C4F">
        <w:rPr>
          <w:rFonts w:ascii="Times New Roman" w:hAnsi="Times New Roman" w:cs="Times New Roman"/>
        </w:rPr>
        <w:t>, с кадастровым номером 30:09:</w:t>
      </w:r>
      <w:r>
        <w:rPr>
          <w:rFonts w:ascii="Times New Roman" w:hAnsi="Times New Roman" w:cs="Times New Roman"/>
        </w:rPr>
        <w:t>160103</w:t>
      </w:r>
      <w:r w:rsidRPr="00892C4F">
        <w:rPr>
          <w:rFonts w:ascii="Times New Roman" w:hAnsi="Times New Roman" w:cs="Times New Roman"/>
        </w:rPr>
        <w:t>:</w:t>
      </w:r>
      <w:r>
        <w:rPr>
          <w:rFonts w:ascii="Times New Roman" w:hAnsi="Times New Roman" w:cs="Times New Roman"/>
        </w:rPr>
        <w:t>434</w:t>
      </w:r>
      <w:r>
        <w:rPr>
          <w:rFonts w:ascii="Times New Roman" w:hAnsi="Times New Roman" w:cs="Times New Roman"/>
        </w:rPr>
        <w:t xml:space="preserve"> </w:t>
      </w:r>
      <w:r w:rsidRPr="00892C4F">
        <w:rPr>
          <w:rFonts w:ascii="Times New Roman" w:hAnsi="Times New Roman" w:cs="Times New Roman"/>
        </w:rPr>
        <w:t xml:space="preserve">к газопроводу </w:t>
      </w:r>
      <w:r>
        <w:rPr>
          <w:rFonts w:ascii="Times New Roman" w:hAnsi="Times New Roman" w:cs="Times New Roman"/>
        </w:rPr>
        <w:t xml:space="preserve">среднего </w:t>
      </w:r>
      <w:r w:rsidRPr="00892C4F">
        <w:rPr>
          <w:rFonts w:ascii="Times New Roman" w:hAnsi="Times New Roman" w:cs="Times New Roman"/>
        </w:rPr>
        <w:t xml:space="preserve">давления, проходящему </w:t>
      </w:r>
      <w:r>
        <w:rPr>
          <w:rFonts w:ascii="Times New Roman" w:hAnsi="Times New Roman" w:cs="Times New Roman"/>
        </w:rPr>
        <w:t xml:space="preserve">на расстоянии </w:t>
      </w:r>
      <w:r>
        <w:rPr>
          <w:rFonts w:ascii="Times New Roman" w:hAnsi="Times New Roman" w:cs="Times New Roman"/>
        </w:rPr>
        <w:t>890</w:t>
      </w:r>
      <w:r>
        <w:rPr>
          <w:rFonts w:ascii="Times New Roman" w:hAnsi="Times New Roman" w:cs="Times New Roman"/>
        </w:rPr>
        <w:t xml:space="preserve"> м от границ</w:t>
      </w:r>
      <w:r w:rsidRPr="00892C4F">
        <w:rPr>
          <w:rFonts w:ascii="Times New Roman" w:hAnsi="Times New Roman" w:cs="Times New Roman"/>
        </w:rPr>
        <w:t xml:space="preserve"> земельного участка с предельным расходом природного газа не более 7,0 м3/час.</w:t>
      </w:r>
    </w:p>
    <w:p w:rsidR="00AF6AAB" w:rsidRPr="00827535" w:rsidRDefault="00AF6AAB" w:rsidP="00AF6AAB">
      <w:p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92C4F">
        <w:rPr>
          <w:rFonts w:ascii="Times New Roman" w:hAnsi="Times New Roman" w:cs="Times New Roman"/>
        </w:rPr>
        <w:t xml:space="preserve">           Лот №</w:t>
      </w:r>
      <w:r>
        <w:rPr>
          <w:rFonts w:ascii="Times New Roman" w:hAnsi="Times New Roman" w:cs="Times New Roman"/>
        </w:rPr>
        <w:t>1</w:t>
      </w:r>
      <w:r w:rsidRPr="00892C4F">
        <w:rPr>
          <w:rFonts w:ascii="Times New Roman" w:hAnsi="Times New Roman" w:cs="Times New Roman"/>
        </w:rPr>
        <w:t xml:space="preserve">: АО Газпром газораспределение (№ </w:t>
      </w:r>
      <w:r>
        <w:rPr>
          <w:rFonts w:ascii="Times New Roman" w:hAnsi="Times New Roman" w:cs="Times New Roman"/>
        </w:rPr>
        <w:t>ПВ</w:t>
      </w:r>
      <w:r w:rsidRPr="00892C4F">
        <w:rPr>
          <w:rFonts w:ascii="Times New Roman" w:hAnsi="Times New Roman" w:cs="Times New Roman"/>
        </w:rPr>
        <w:t>-17/</w:t>
      </w:r>
      <w:r>
        <w:rPr>
          <w:rFonts w:ascii="Times New Roman" w:hAnsi="Times New Roman" w:cs="Times New Roman"/>
        </w:rPr>
        <w:t>1856</w:t>
      </w:r>
      <w:r w:rsidRPr="00892C4F">
        <w:rPr>
          <w:rFonts w:ascii="Times New Roman" w:hAnsi="Times New Roman" w:cs="Times New Roman"/>
        </w:rPr>
        <w:t xml:space="preserve"> от </w:t>
      </w:r>
      <w:r>
        <w:rPr>
          <w:rFonts w:ascii="Times New Roman" w:hAnsi="Times New Roman" w:cs="Times New Roman"/>
        </w:rPr>
        <w:t>28.01.2025</w:t>
      </w:r>
      <w:r w:rsidRPr="00892C4F">
        <w:rPr>
          <w:rFonts w:ascii="Times New Roman" w:hAnsi="Times New Roman" w:cs="Times New Roman"/>
        </w:rPr>
        <w:t xml:space="preserve"> г.) о наличии технической возможности подключения (технологического присоединения) к сетям инженерно-технического обеспечения объекта капитального строительства, расположенного по адресу: </w:t>
      </w:r>
      <w:r w:rsidRPr="00AF6AAB">
        <w:rPr>
          <w:rFonts w:ascii="Times New Roman" w:hAnsi="Times New Roman" w:cs="Times New Roman"/>
        </w:rPr>
        <w:t>Российская Федерация, Астраханская область, муниципальный район Приволжский, сельское поселение Татаробашмаковский сельсовет, поселок Первое Мая, территория СНТ АНЧОУС КРХФ, земельный участок 27</w:t>
      </w:r>
      <w:r>
        <w:rPr>
          <w:rFonts w:ascii="Times New Roman" w:hAnsi="Times New Roman" w:cs="Times New Roman"/>
        </w:rPr>
        <w:t>3</w:t>
      </w:r>
      <w:r w:rsidRPr="00892C4F">
        <w:rPr>
          <w:rFonts w:ascii="Times New Roman" w:hAnsi="Times New Roman" w:cs="Times New Roman"/>
        </w:rPr>
        <w:t>, с кадастровым номером 30:09:</w:t>
      </w:r>
      <w:r>
        <w:rPr>
          <w:rFonts w:ascii="Times New Roman" w:hAnsi="Times New Roman" w:cs="Times New Roman"/>
        </w:rPr>
        <w:t>160103</w:t>
      </w:r>
      <w:r w:rsidRPr="00892C4F">
        <w:rPr>
          <w:rFonts w:ascii="Times New Roman" w:hAnsi="Times New Roman" w:cs="Times New Roman"/>
        </w:rPr>
        <w:t>:</w:t>
      </w:r>
      <w:r>
        <w:rPr>
          <w:rFonts w:ascii="Times New Roman" w:hAnsi="Times New Roman" w:cs="Times New Roman"/>
        </w:rPr>
        <w:t>43</w:t>
      </w:r>
      <w:r>
        <w:rPr>
          <w:rFonts w:ascii="Times New Roman" w:hAnsi="Times New Roman" w:cs="Times New Roman"/>
        </w:rPr>
        <w:t>6</w:t>
      </w:r>
      <w:r>
        <w:rPr>
          <w:rFonts w:ascii="Times New Roman" w:hAnsi="Times New Roman" w:cs="Times New Roman"/>
        </w:rPr>
        <w:t xml:space="preserve"> </w:t>
      </w:r>
      <w:r w:rsidRPr="00892C4F">
        <w:rPr>
          <w:rFonts w:ascii="Times New Roman" w:hAnsi="Times New Roman" w:cs="Times New Roman"/>
        </w:rPr>
        <w:t xml:space="preserve">к газопроводу </w:t>
      </w:r>
      <w:r>
        <w:rPr>
          <w:rFonts w:ascii="Times New Roman" w:hAnsi="Times New Roman" w:cs="Times New Roman"/>
        </w:rPr>
        <w:t xml:space="preserve">среднего </w:t>
      </w:r>
      <w:r w:rsidRPr="00892C4F">
        <w:rPr>
          <w:rFonts w:ascii="Times New Roman" w:hAnsi="Times New Roman" w:cs="Times New Roman"/>
        </w:rPr>
        <w:t xml:space="preserve">давления, проходящему </w:t>
      </w:r>
      <w:r>
        <w:rPr>
          <w:rFonts w:ascii="Times New Roman" w:hAnsi="Times New Roman" w:cs="Times New Roman"/>
        </w:rPr>
        <w:t xml:space="preserve">на расстоянии </w:t>
      </w:r>
      <w:r>
        <w:rPr>
          <w:rFonts w:ascii="Times New Roman" w:hAnsi="Times New Roman" w:cs="Times New Roman"/>
        </w:rPr>
        <w:t>914</w:t>
      </w:r>
      <w:r>
        <w:rPr>
          <w:rFonts w:ascii="Times New Roman" w:hAnsi="Times New Roman" w:cs="Times New Roman"/>
        </w:rPr>
        <w:t xml:space="preserve"> м от границ</w:t>
      </w:r>
      <w:r w:rsidRPr="00892C4F">
        <w:rPr>
          <w:rFonts w:ascii="Times New Roman" w:hAnsi="Times New Roman" w:cs="Times New Roman"/>
        </w:rPr>
        <w:t xml:space="preserve"> земельного участка с предельным расходом природного газа не более 7,0 м3/час.</w:t>
      </w:r>
    </w:p>
    <w:p w:rsidR="00D10FD1" w:rsidRPr="00CA7431" w:rsidRDefault="00D10FD1" w:rsidP="00BD7C1A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75328E">
        <w:rPr>
          <w:rFonts w:ascii="Times New Roman" w:hAnsi="Times New Roman" w:cs="Times New Roman"/>
          <w:color w:val="000000"/>
          <w:shd w:val="clear" w:color="auto" w:fill="F8F9FA"/>
        </w:rPr>
        <w:t>П</w:t>
      </w:r>
      <w:r w:rsidRPr="0075328E">
        <w:rPr>
          <w:rFonts w:ascii="Times New Roman" w:hAnsi="Times New Roman" w:cs="Times New Roman"/>
        </w:rPr>
        <w:t>лата за подключения объекта к сетям инженерно-технического обеспечения не определена. Подключение предусматривается за счет собственника предполагаемого объекта недвижимости.</w:t>
      </w:r>
    </w:p>
    <w:p w:rsidR="00507802" w:rsidRPr="004E43C7" w:rsidRDefault="00D508F3" w:rsidP="008B6D5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4E43C7">
        <w:rPr>
          <w:rFonts w:ascii="Times New Roman" w:hAnsi="Times New Roman" w:cs="Times New Roman"/>
        </w:rPr>
        <w:tab/>
      </w:r>
      <w:r w:rsidR="00507802" w:rsidRPr="004E43C7">
        <w:rPr>
          <w:rFonts w:ascii="Times New Roman" w:hAnsi="Times New Roman" w:cs="Times New Roman"/>
        </w:rPr>
        <w:t xml:space="preserve">С иными сведениями о земельных участках, проектами договоров земельных участков, а также порядком осмотра земельных участков на местности, претенденты могут ознакомиться, обратившись по адресу: Астраханская область, Приволжский район, с. Началово, ул. Ленина, 48, </w:t>
      </w:r>
      <w:r w:rsidR="009239C7" w:rsidRPr="004E43C7">
        <w:rPr>
          <w:rFonts w:ascii="Times New Roman" w:hAnsi="Times New Roman" w:cs="Times New Roman"/>
        </w:rPr>
        <w:t>второй</w:t>
      </w:r>
      <w:r w:rsidR="00507802" w:rsidRPr="004E43C7">
        <w:rPr>
          <w:rFonts w:ascii="Times New Roman" w:hAnsi="Times New Roman" w:cs="Times New Roman"/>
        </w:rPr>
        <w:t xml:space="preserve"> этаж, </w:t>
      </w:r>
      <w:r w:rsidR="006B5F71" w:rsidRPr="004E43C7">
        <w:rPr>
          <w:rFonts w:ascii="Times New Roman" w:hAnsi="Times New Roman" w:cs="Times New Roman"/>
        </w:rPr>
        <w:t>каб.</w:t>
      </w:r>
      <w:r w:rsidR="0023229E" w:rsidRPr="004E43C7">
        <w:rPr>
          <w:rFonts w:ascii="Times New Roman" w:hAnsi="Times New Roman" w:cs="Times New Roman"/>
        </w:rPr>
        <w:t>2</w:t>
      </w:r>
      <w:r w:rsidR="009239C7" w:rsidRPr="004E43C7">
        <w:rPr>
          <w:rFonts w:ascii="Times New Roman" w:hAnsi="Times New Roman" w:cs="Times New Roman"/>
        </w:rPr>
        <w:t>06</w:t>
      </w:r>
      <w:r w:rsidR="006B5F71" w:rsidRPr="004E43C7">
        <w:rPr>
          <w:rFonts w:ascii="Times New Roman" w:hAnsi="Times New Roman" w:cs="Times New Roman"/>
        </w:rPr>
        <w:t>.</w:t>
      </w:r>
    </w:p>
    <w:p w:rsidR="00312D63" w:rsidRPr="004E43C7" w:rsidRDefault="00507802" w:rsidP="008B6D5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4E43C7">
        <w:rPr>
          <w:rFonts w:ascii="Times New Roman" w:hAnsi="Times New Roman" w:cs="Times New Roman"/>
        </w:rPr>
        <w:t>Кон</w:t>
      </w:r>
      <w:r w:rsidR="009239C7" w:rsidRPr="004E43C7">
        <w:rPr>
          <w:rFonts w:ascii="Times New Roman" w:hAnsi="Times New Roman" w:cs="Times New Roman"/>
        </w:rPr>
        <w:t>тактный телефон - (8512) 40-61-04</w:t>
      </w:r>
      <w:r w:rsidRPr="004E43C7">
        <w:rPr>
          <w:rFonts w:ascii="Times New Roman" w:hAnsi="Times New Roman" w:cs="Times New Roman"/>
        </w:rPr>
        <w:t>.</w:t>
      </w:r>
    </w:p>
    <w:p w:rsidR="00D42C9F" w:rsidRPr="00450467" w:rsidRDefault="007A54CC" w:rsidP="008B6D55">
      <w:pPr>
        <w:pStyle w:val="a3"/>
        <w:numPr>
          <w:ilvl w:val="0"/>
          <w:numId w:val="1"/>
        </w:numPr>
        <w:tabs>
          <w:tab w:val="right" w:pos="993"/>
        </w:tabs>
        <w:jc w:val="both"/>
        <w:rPr>
          <w:b/>
          <w:sz w:val="22"/>
          <w:szCs w:val="22"/>
        </w:rPr>
      </w:pPr>
      <w:r w:rsidRPr="00450467">
        <w:rPr>
          <w:b/>
          <w:sz w:val="22"/>
          <w:szCs w:val="22"/>
        </w:rPr>
        <w:t>Общая информация и порядок регистрации.</w:t>
      </w:r>
    </w:p>
    <w:p w:rsidR="00D42C9F" w:rsidRDefault="007A54CC" w:rsidP="008B6D55">
      <w:pPr>
        <w:tabs>
          <w:tab w:val="righ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</w:rPr>
      </w:pPr>
      <w:r w:rsidRPr="00D42C9F">
        <w:rPr>
          <w:rFonts w:ascii="Times New Roman" w:hAnsi="Times New Roman" w:cs="Times New Roman"/>
        </w:rPr>
        <w:t xml:space="preserve">Извещение, проект договора и другие прилагаемые документы опубликованы на официальном </w:t>
      </w:r>
      <w:r w:rsidR="00D42C9F" w:rsidRPr="00D42C9F">
        <w:rPr>
          <w:rFonts w:ascii="Times New Roman" w:hAnsi="Times New Roman" w:cs="Times New Roman"/>
        </w:rPr>
        <w:t xml:space="preserve">сайте </w:t>
      </w:r>
      <w:r w:rsidRPr="00D42C9F">
        <w:rPr>
          <w:rFonts w:ascii="Times New Roman" w:hAnsi="Times New Roman" w:cs="Times New Roman"/>
        </w:rPr>
        <w:t xml:space="preserve">Российской Федерации в информационно-телекоммуникационной сети "Интернет" для размещения информации о проведении торгов </w:t>
      </w:r>
      <w:hyperlink r:id="rId7" w:history="1">
        <w:r w:rsidRPr="00D42C9F">
          <w:rPr>
            <w:rStyle w:val="a9"/>
            <w:rFonts w:ascii="Times New Roman" w:hAnsi="Times New Roman" w:cs="Times New Roman"/>
          </w:rPr>
          <w:t>https://torgi.gov.ru/new</w:t>
        </w:r>
      </w:hyperlink>
      <w:r w:rsidRPr="00D42C9F">
        <w:rPr>
          <w:rFonts w:ascii="Times New Roman" w:hAnsi="Times New Roman" w:cs="Times New Roman"/>
        </w:rPr>
        <w:t xml:space="preserve"> (далее – ГИС Торги) и на сайте электронной площадки и доступны для ознакомления всем заинтересованным лицам без взимания платы.</w:t>
      </w:r>
    </w:p>
    <w:p w:rsidR="00D42C9F" w:rsidRPr="00450467" w:rsidRDefault="007A54CC" w:rsidP="008B6D55">
      <w:pPr>
        <w:tabs>
          <w:tab w:val="righ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</w:rPr>
      </w:pPr>
      <w:r w:rsidRPr="00450467">
        <w:rPr>
          <w:rFonts w:ascii="Times New Roman" w:hAnsi="Times New Roman" w:cs="Times New Roman"/>
        </w:rPr>
        <w:t xml:space="preserve">Юридическое лицо для организации электронного аукциона (место подачи заявок и место проведения электронного аукциона): </w:t>
      </w:r>
      <w:r w:rsidR="00D42C9F" w:rsidRPr="00450467">
        <w:rPr>
          <w:rFonts w:ascii="Times New Roman" w:hAnsi="Times New Roman" w:cs="Times New Roman"/>
        </w:rPr>
        <w:t xml:space="preserve">электронная торговая площадка Российский аукционный дом - </w:t>
      </w:r>
      <w:hyperlink r:id="rId8" w:history="1">
        <w:r w:rsidR="00D42C9F" w:rsidRPr="00450467">
          <w:rPr>
            <w:rStyle w:val="a9"/>
            <w:rFonts w:ascii="Times New Roman" w:hAnsi="Times New Roman" w:cs="Times New Roman"/>
          </w:rPr>
          <w:t>https://catalog.lot-online.ru/</w:t>
        </w:r>
      </w:hyperlink>
      <w:r w:rsidR="00D42C9F" w:rsidRPr="00450467">
        <w:rPr>
          <w:rFonts w:ascii="Times New Roman" w:hAnsi="Times New Roman" w:cs="Times New Roman"/>
        </w:rPr>
        <w:t xml:space="preserve"> </w:t>
      </w:r>
      <w:r w:rsidRPr="00450467">
        <w:rPr>
          <w:rFonts w:ascii="Times New Roman" w:hAnsi="Times New Roman" w:cs="Times New Roman"/>
        </w:rPr>
        <w:t>(далее – электронная площадка).</w:t>
      </w:r>
    </w:p>
    <w:p w:rsidR="007A54CC" w:rsidRPr="007A54CC" w:rsidRDefault="007A54CC" w:rsidP="008B6D55">
      <w:pPr>
        <w:tabs>
          <w:tab w:val="right" w:pos="993"/>
        </w:tabs>
        <w:ind w:firstLine="709"/>
        <w:jc w:val="both"/>
        <w:rPr>
          <w:rFonts w:ascii="Times New Roman" w:hAnsi="Times New Roman" w:cs="Times New Roman"/>
        </w:rPr>
      </w:pPr>
      <w:r w:rsidRPr="007A54CC">
        <w:rPr>
          <w:rFonts w:ascii="Times New Roman" w:hAnsi="Times New Roman" w:cs="Times New Roman"/>
        </w:rPr>
        <w:t>Электронный аукцион проводятся в соответствии со статьями 39.11, 39.12, 39.13 ЗК РФ. Участниками электронного аукциона могут быть лица, имеющие квалифицированную электронную подпись, оформленную в соответствии с требованиями действующего законодательства и прошедшие регистрацию в ГИС Торги и на электронной площадке в соответствии с регламентом электронной площадки (далее – заявители).</w:t>
      </w:r>
    </w:p>
    <w:p w:rsidR="007A54CC" w:rsidRPr="007A54CC" w:rsidRDefault="007A54CC" w:rsidP="008B6D55">
      <w:pPr>
        <w:tabs>
          <w:tab w:val="right" w:pos="993"/>
        </w:tabs>
        <w:ind w:firstLine="567"/>
        <w:jc w:val="both"/>
        <w:rPr>
          <w:rFonts w:ascii="Times New Roman" w:hAnsi="Times New Roman" w:cs="Times New Roman"/>
          <w:b/>
        </w:rPr>
      </w:pPr>
      <w:r w:rsidRPr="007A54CC">
        <w:rPr>
          <w:rFonts w:ascii="Times New Roman" w:hAnsi="Times New Roman" w:cs="Times New Roman"/>
          <w:b/>
        </w:rPr>
        <w:t>1) Для участия в электронном аукционе необходимо пройти регистрацию в ГИС Торги</w:t>
      </w:r>
      <w:r w:rsidRPr="007A54CC">
        <w:rPr>
          <w:rFonts w:ascii="Times New Roman" w:hAnsi="Times New Roman" w:cs="Times New Roman"/>
        </w:rPr>
        <w:t xml:space="preserve"> </w:t>
      </w:r>
      <w:r w:rsidRPr="007A54CC">
        <w:rPr>
          <w:rFonts w:ascii="Times New Roman" w:hAnsi="Times New Roman" w:cs="Times New Roman"/>
          <w:b/>
        </w:rPr>
        <w:t>в соответствии с:</w:t>
      </w:r>
    </w:p>
    <w:p w:rsidR="007A54CC" w:rsidRPr="007A54CC" w:rsidRDefault="007A54CC" w:rsidP="008B6D55">
      <w:pPr>
        <w:tabs>
          <w:tab w:val="right" w:pos="993"/>
        </w:tabs>
        <w:ind w:firstLine="709"/>
        <w:jc w:val="both"/>
        <w:rPr>
          <w:rFonts w:ascii="Times New Roman" w:hAnsi="Times New Roman" w:cs="Times New Roman"/>
        </w:rPr>
      </w:pPr>
      <w:r w:rsidRPr="007A54CC">
        <w:rPr>
          <w:rFonts w:ascii="Times New Roman" w:hAnsi="Times New Roman" w:cs="Times New Roman"/>
        </w:rPr>
        <w:t xml:space="preserve">- Инструкция по регистрации для физических лиц доступна для ознакомления по ссылке </w:t>
      </w:r>
      <w:hyperlink r:id="rId9" w:history="1">
        <w:r w:rsidRPr="007A54CC">
          <w:rPr>
            <w:rStyle w:val="a9"/>
            <w:rFonts w:ascii="Times New Roman" w:hAnsi="Times New Roman" w:cs="Times New Roman"/>
          </w:rPr>
          <w:t>https://torgi.gov.ru/new/static/files/инструкция%20ФЛ.pdf</w:t>
        </w:r>
      </w:hyperlink>
      <w:r w:rsidRPr="007A54CC">
        <w:rPr>
          <w:rFonts w:ascii="Times New Roman" w:hAnsi="Times New Roman" w:cs="Times New Roman"/>
        </w:rPr>
        <w:t xml:space="preserve"> </w:t>
      </w:r>
    </w:p>
    <w:p w:rsidR="007A54CC" w:rsidRPr="007A54CC" w:rsidRDefault="007A54CC" w:rsidP="008B6D55">
      <w:pPr>
        <w:pStyle w:val="aa"/>
        <w:rPr>
          <w:color w:val="auto"/>
          <w:sz w:val="22"/>
          <w:szCs w:val="22"/>
        </w:rPr>
      </w:pPr>
      <w:r w:rsidRPr="007A54CC">
        <w:rPr>
          <w:color w:val="auto"/>
          <w:sz w:val="22"/>
          <w:szCs w:val="22"/>
        </w:rPr>
        <w:lastRenderedPageBreak/>
        <w:t xml:space="preserve">- Инструкция по регистрации для юридических лиц и индивидуальных предпринимателей доступна для ознакомления по ссылке </w:t>
      </w:r>
      <w:hyperlink r:id="rId10" w:history="1">
        <w:r w:rsidRPr="007A54CC">
          <w:rPr>
            <w:rStyle w:val="a9"/>
            <w:color w:val="auto"/>
            <w:sz w:val="22"/>
            <w:szCs w:val="22"/>
          </w:rPr>
          <w:t>https://torgi.gov.ru/new/static/files/инструкция%20ЮЛ.pdf</w:t>
        </w:r>
      </w:hyperlink>
      <w:r w:rsidRPr="007A54CC">
        <w:rPr>
          <w:color w:val="auto"/>
          <w:sz w:val="22"/>
          <w:szCs w:val="22"/>
        </w:rPr>
        <w:t xml:space="preserve"> </w:t>
      </w:r>
    </w:p>
    <w:p w:rsidR="007A54CC" w:rsidRDefault="007A54CC" w:rsidP="008B6D55">
      <w:pPr>
        <w:pStyle w:val="aa"/>
        <w:rPr>
          <w:color w:val="auto"/>
          <w:sz w:val="22"/>
          <w:szCs w:val="22"/>
        </w:rPr>
      </w:pPr>
      <w:r w:rsidRPr="007A54CC">
        <w:rPr>
          <w:color w:val="auto"/>
          <w:sz w:val="22"/>
          <w:szCs w:val="22"/>
        </w:rPr>
        <w:t xml:space="preserve">После регистрации в ГИС Торги информация об участнике автоматически направляется на электронные площадки </w:t>
      </w:r>
      <w:r w:rsidRPr="007A54CC">
        <w:rPr>
          <w:rFonts w:eastAsia="MS Mincho"/>
          <w:color w:val="auto"/>
          <w:sz w:val="22"/>
          <w:szCs w:val="22"/>
        </w:rPr>
        <w:t> </w:t>
      </w:r>
      <w:r w:rsidRPr="007A54CC">
        <w:rPr>
          <w:color w:val="auto"/>
          <w:sz w:val="22"/>
          <w:szCs w:val="22"/>
        </w:rPr>
        <w:t xml:space="preserve"> </w:t>
      </w:r>
      <w:proofErr w:type="gramStart"/>
      <w:r w:rsidRPr="007A54CC">
        <w:rPr>
          <w:color w:val="auto"/>
          <w:sz w:val="22"/>
          <w:szCs w:val="22"/>
        </w:rPr>
        <w:t>по</w:t>
      </w:r>
      <w:proofErr w:type="gramEnd"/>
      <w:r w:rsidRPr="007A54CC">
        <w:rPr>
          <w:color w:val="auto"/>
          <w:sz w:val="22"/>
          <w:szCs w:val="22"/>
        </w:rPr>
        <w:t xml:space="preserve"> защищённым каналам.</w:t>
      </w:r>
      <w:r w:rsidRPr="007A54CC">
        <w:rPr>
          <w:rFonts w:eastAsia="MS Mincho"/>
          <w:color w:val="auto"/>
          <w:sz w:val="22"/>
          <w:szCs w:val="22"/>
        </w:rPr>
        <w:t> </w:t>
      </w:r>
      <w:r w:rsidRPr="007A54CC">
        <w:rPr>
          <w:color w:val="auto"/>
          <w:sz w:val="22"/>
          <w:szCs w:val="22"/>
        </w:rPr>
        <w:t xml:space="preserve"> Операторы электронных площадок регистрируют участника торгов на электронной площадке не позднее рабочего дня, следующего за днем его регистрации в ГИС Торги.</w:t>
      </w:r>
    </w:p>
    <w:p w:rsidR="00A42D12" w:rsidRPr="00A42D12" w:rsidRDefault="00A42D12" w:rsidP="008B6D55">
      <w:pPr>
        <w:spacing w:after="0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A42D12">
        <w:rPr>
          <w:rFonts w:ascii="Times New Roman" w:eastAsia="Calibri" w:hAnsi="Times New Roman" w:cs="Times New Roman"/>
          <w:b/>
          <w:sz w:val="24"/>
          <w:szCs w:val="24"/>
        </w:rPr>
        <w:t xml:space="preserve">2) Работа на </w:t>
      </w:r>
      <w:r w:rsidRPr="00A42D12">
        <w:rPr>
          <w:rFonts w:ascii="Times New Roman" w:eastAsia="Calibri" w:hAnsi="Times New Roman" w:cs="Times New Roman"/>
          <w:b/>
          <w:bCs/>
          <w:sz w:val="24"/>
          <w:szCs w:val="24"/>
        </w:rPr>
        <w:t>электронной площадке осуществляется в соответствии с:</w:t>
      </w:r>
    </w:p>
    <w:p w:rsidR="00A42D12" w:rsidRDefault="00AF6AAB" w:rsidP="008B6D55">
      <w:pPr>
        <w:pStyle w:val="aa"/>
        <w:ind w:firstLine="0"/>
        <w:rPr>
          <w:color w:val="auto"/>
          <w:sz w:val="22"/>
          <w:szCs w:val="22"/>
        </w:rPr>
      </w:pPr>
      <w:hyperlink r:id="rId11" w:history="1">
        <w:r w:rsidR="00A42D12" w:rsidRPr="005D51A0">
          <w:rPr>
            <w:rStyle w:val="a9"/>
            <w:sz w:val="22"/>
            <w:szCs w:val="22"/>
          </w:rPr>
          <w:t>https://catalog.lot-online.ru/images/docs/instructions/participants_landPlot.pdf?_t=1674722289</w:t>
        </w:r>
      </w:hyperlink>
    </w:p>
    <w:p w:rsidR="00A42D12" w:rsidRDefault="00A42D12" w:rsidP="008B6D55">
      <w:pPr>
        <w:pStyle w:val="aa"/>
        <w:ind w:firstLine="0"/>
        <w:rPr>
          <w:color w:val="auto"/>
          <w:sz w:val="22"/>
          <w:szCs w:val="22"/>
        </w:rPr>
      </w:pPr>
    </w:p>
    <w:p w:rsidR="00D42C9F" w:rsidRPr="00D42C9F" w:rsidRDefault="00D42C9F" w:rsidP="008B6D55">
      <w:pPr>
        <w:numPr>
          <w:ilvl w:val="0"/>
          <w:numId w:val="1"/>
        </w:numPr>
        <w:tabs>
          <w:tab w:val="right" w:pos="993"/>
        </w:tabs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D42C9F">
        <w:rPr>
          <w:rFonts w:ascii="Times New Roman" w:hAnsi="Times New Roman" w:cs="Times New Roman"/>
          <w:b/>
        </w:rPr>
        <w:t>Подача заявки на участие в электронном аукционе.</w:t>
      </w:r>
    </w:p>
    <w:p w:rsidR="00D42C9F" w:rsidRPr="00D42C9F" w:rsidRDefault="00D42C9F" w:rsidP="008B6D55">
      <w:pPr>
        <w:tabs>
          <w:tab w:val="right" w:pos="993"/>
        </w:tabs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>Подача заявки на участие в электронном аукционе осуществляется в сроки, установленные настоящим извещением, только посредством интерфейса электронной площадки из личного кабинета заявителя.</w:t>
      </w:r>
    </w:p>
    <w:p w:rsidR="006F79E4" w:rsidRDefault="006F79E4" w:rsidP="008B6D55">
      <w:pPr>
        <w:tabs>
          <w:tab w:val="right" w:pos="993"/>
        </w:tabs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>Документы, представляемые с заявкой заявителями для участия в аукционе:</w:t>
      </w:r>
    </w:p>
    <w:p w:rsidR="00D42C9F" w:rsidRPr="00D42C9F" w:rsidRDefault="00D42C9F" w:rsidP="008B6D55">
      <w:pPr>
        <w:numPr>
          <w:ilvl w:val="0"/>
          <w:numId w:val="19"/>
        </w:numPr>
        <w:tabs>
          <w:tab w:val="righ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 xml:space="preserve">Заявка на участие в электронном аукционе с указанием банковских реквизитов счета для возврата задатка направляется оператору электронной площадки в форме электронного документа с приложением документов, </w:t>
      </w:r>
      <w:r w:rsidR="001948C4">
        <w:rPr>
          <w:rFonts w:ascii="Times New Roman" w:hAnsi="Times New Roman" w:cs="Times New Roman"/>
        </w:rPr>
        <w:t xml:space="preserve">а также </w:t>
      </w:r>
      <w:r w:rsidR="006F79E4">
        <w:rPr>
          <w:rFonts w:ascii="Times New Roman" w:hAnsi="Times New Roman" w:cs="Times New Roman"/>
        </w:rPr>
        <w:t>по форме согласно аукционной документации;</w:t>
      </w:r>
    </w:p>
    <w:p w:rsidR="009B2086" w:rsidRDefault="00D42C9F" w:rsidP="009B2086">
      <w:pPr>
        <w:numPr>
          <w:ilvl w:val="0"/>
          <w:numId w:val="19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proofErr w:type="gramStart"/>
      <w:r w:rsidRPr="00D42C9F">
        <w:rPr>
          <w:rFonts w:ascii="Times New Roman" w:hAnsi="Times New Roman" w:cs="Times New Roman"/>
        </w:rPr>
        <w:t>копии</w:t>
      </w:r>
      <w:proofErr w:type="gramEnd"/>
      <w:r w:rsidRPr="00D42C9F">
        <w:rPr>
          <w:rFonts w:ascii="Times New Roman" w:hAnsi="Times New Roman" w:cs="Times New Roman"/>
        </w:rPr>
        <w:t xml:space="preserve"> документов, удостоверяющих личность заявителя (для граждан)</w:t>
      </w:r>
      <w:r w:rsidR="005E0BD9">
        <w:rPr>
          <w:rFonts w:ascii="Times New Roman" w:hAnsi="Times New Roman" w:cs="Times New Roman"/>
        </w:rPr>
        <w:t>(ВСЕ СТРАНИЦЫ)</w:t>
      </w:r>
      <w:r w:rsidRPr="00D42C9F">
        <w:rPr>
          <w:rFonts w:ascii="Times New Roman" w:hAnsi="Times New Roman" w:cs="Times New Roman"/>
        </w:rPr>
        <w:t>;</w:t>
      </w:r>
    </w:p>
    <w:p w:rsidR="00D42C9F" w:rsidRPr="009B2086" w:rsidRDefault="009B2086" w:rsidP="009B2086">
      <w:pPr>
        <w:numPr>
          <w:ilvl w:val="0"/>
          <w:numId w:val="19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9B2086">
        <w:rPr>
          <w:rFonts w:ascii="Times New Roman" w:hAnsi="Times New Roman" w:cs="Times New Roman"/>
        </w:rPr>
        <w:t xml:space="preserve"> </w:t>
      </w:r>
      <w:proofErr w:type="gramStart"/>
      <w:r w:rsidRPr="00D42C9F">
        <w:rPr>
          <w:rFonts w:ascii="Times New Roman" w:hAnsi="Times New Roman" w:cs="Times New Roman"/>
        </w:rPr>
        <w:t>документы</w:t>
      </w:r>
      <w:proofErr w:type="gramEnd"/>
      <w:r w:rsidRPr="00D42C9F">
        <w:rPr>
          <w:rFonts w:ascii="Times New Roman" w:hAnsi="Times New Roman" w:cs="Times New Roman"/>
        </w:rPr>
        <w:t>, подтверждающие внесение задатка.</w:t>
      </w:r>
    </w:p>
    <w:p w:rsidR="00D42C9F" w:rsidRPr="00D42C9F" w:rsidRDefault="00D42C9F" w:rsidP="008B6D55">
      <w:pPr>
        <w:numPr>
          <w:ilvl w:val="0"/>
          <w:numId w:val="19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proofErr w:type="gramStart"/>
      <w:r w:rsidRPr="00D42C9F">
        <w:rPr>
          <w:rFonts w:ascii="Times New Roman" w:hAnsi="Times New Roman" w:cs="Times New Roman"/>
        </w:rPr>
        <w:t>надлежащим</w:t>
      </w:r>
      <w:proofErr w:type="gramEnd"/>
      <w:r w:rsidRPr="00D42C9F">
        <w:rPr>
          <w:rFonts w:ascii="Times New Roman" w:hAnsi="Times New Roman" w:cs="Times New Roman"/>
        </w:rPr>
        <w:t xml:space="preserve">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случае, если заявителем является иностранное юридическое лицо;</w:t>
      </w:r>
    </w:p>
    <w:p w:rsidR="00D42C9F" w:rsidRDefault="00D42C9F" w:rsidP="008B6D55">
      <w:pPr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 xml:space="preserve">Заявка на участие в электронном аукционе, а также прилагаемые к ней документы подписываются усиленной квалифицированной </w:t>
      </w:r>
      <w:r>
        <w:rPr>
          <w:rFonts w:ascii="Times New Roman" w:hAnsi="Times New Roman" w:cs="Times New Roman"/>
        </w:rPr>
        <w:t>электронной подписью заявителя.</w:t>
      </w:r>
    </w:p>
    <w:p w:rsidR="00D42C9F" w:rsidRPr="00D42C9F" w:rsidRDefault="00D42C9F" w:rsidP="008B6D55">
      <w:pPr>
        <w:ind w:firstLine="709"/>
        <w:jc w:val="both"/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>Один заявитель вправе подать только одну заявку на участие в электронном аукционе.</w:t>
      </w:r>
    </w:p>
    <w:p w:rsidR="00D42C9F" w:rsidRPr="00D42C9F" w:rsidRDefault="00D42C9F" w:rsidP="008B6D55">
      <w:pPr>
        <w:ind w:firstLine="709"/>
        <w:jc w:val="both"/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>Заявка на участие в электронном аукционе, поступившая по истечении срока приема заявок, возвращается заявителю в день ее поступления. Заявитель имеет право отозвать принятую заявку на участие в электронном аукционе до дня око</w:t>
      </w:r>
      <w:r>
        <w:rPr>
          <w:rFonts w:ascii="Times New Roman" w:hAnsi="Times New Roman" w:cs="Times New Roman"/>
        </w:rPr>
        <w:t>нчания срока приема заявок.</w:t>
      </w:r>
    </w:p>
    <w:p w:rsidR="00D42C9F" w:rsidRPr="00D42C9F" w:rsidRDefault="00450467" w:rsidP="008B6D55">
      <w:pPr>
        <w:spacing w:after="0"/>
        <w:ind w:firstLine="567"/>
        <w:jc w:val="both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>11</w:t>
      </w:r>
      <w:r w:rsidR="00D42C9F" w:rsidRPr="00D42C9F">
        <w:rPr>
          <w:rFonts w:ascii="Times New Roman" w:eastAsia="Calibri" w:hAnsi="Times New Roman" w:cs="Times New Roman"/>
          <w:b/>
        </w:rPr>
        <w:t>. Порядок внесения и возврата задатка.</w:t>
      </w:r>
    </w:p>
    <w:p w:rsidR="00D42C9F" w:rsidRPr="00D42C9F" w:rsidRDefault="00D42C9F" w:rsidP="008B6D55">
      <w:pPr>
        <w:spacing w:after="0"/>
        <w:ind w:firstLine="567"/>
        <w:jc w:val="both"/>
        <w:rPr>
          <w:rFonts w:ascii="Times New Roman" w:eastAsia="Calibri" w:hAnsi="Times New Roman" w:cs="Times New Roman"/>
        </w:rPr>
      </w:pPr>
      <w:r w:rsidRPr="00D42C9F">
        <w:rPr>
          <w:rFonts w:ascii="Times New Roman" w:eastAsia="Calibri" w:hAnsi="Times New Roman" w:cs="Times New Roman"/>
        </w:rPr>
        <w:t>Задаток для участия в электронном аукционе служит обеспечением исполнения обязательства победителя электронного аукциона по заключению договора, вносится в размере, предусмотренном настоящим извещением на специальный (аналитический) счет претендента до подачи заявки, открытый при регистрации на электронной площадке в одном из банков, предусмотренных Перечнем уполномоченных банков, в которых участники могут открывать специальные счета, утверждённым Распоряжением Правительства РФ от 13.07.2018 г. N 1451-р, в порядке, установленном регламентом электронной площадки (далее – аналитический счет).</w:t>
      </w:r>
    </w:p>
    <w:p w:rsidR="00D42C9F" w:rsidRPr="00D42C9F" w:rsidRDefault="00D42C9F" w:rsidP="008B6D55">
      <w:pPr>
        <w:spacing w:after="0"/>
        <w:ind w:firstLine="567"/>
        <w:jc w:val="both"/>
        <w:rPr>
          <w:rFonts w:ascii="Times New Roman" w:eastAsia="Calibri" w:hAnsi="Times New Roman" w:cs="Times New Roman"/>
        </w:rPr>
      </w:pPr>
      <w:r w:rsidRPr="00D42C9F">
        <w:rPr>
          <w:rFonts w:ascii="Times New Roman" w:eastAsia="Calibri" w:hAnsi="Times New Roman" w:cs="Times New Roman"/>
        </w:rPr>
        <w:t>Для того чтобы подать заявку на участие в электронном аукционе, необходимо пополнить свой аналитический счет на сумму в размере гарантийного обеспечения (задаток) и стоимости оказания услуг.</w:t>
      </w:r>
    </w:p>
    <w:p w:rsidR="00D42C9F" w:rsidRPr="00D42C9F" w:rsidRDefault="00D42C9F" w:rsidP="008B6D55">
      <w:pPr>
        <w:spacing w:after="0"/>
        <w:ind w:firstLine="567"/>
        <w:jc w:val="both"/>
        <w:rPr>
          <w:rFonts w:ascii="Times New Roman" w:eastAsia="Calibri" w:hAnsi="Times New Roman" w:cs="Times New Roman"/>
        </w:rPr>
      </w:pPr>
      <w:r w:rsidRPr="00D42C9F">
        <w:rPr>
          <w:rFonts w:ascii="Times New Roman" w:eastAsia="Calibri" w:hAnsi="Times New Roman" w:cs="Times New Roman"/>
        </w:rPr>
        <w:t>Оператор электронной площадки проверяет наличие достаточной суммы в размере задатка на лицевом счете претендента и осуществляет блокирование необходимой суммы. Основанием для блокирования денежных средств является заявка, направленная оператору электронной площадки. Заблокированные на аналитическом счете заявителя денежные средства являются задатком.</w:t>
      </w:r>
    </w:p>
    <w:p w:rsidR="00D42C9F" w:rsidRPr="00D42C9F" w:rsidRDefault="00D42C9F" w:rsidP="008B6D55">
      <w:pPr>
        <w:spacing w:after="0"/>
        <w:ind w:firstLine="567"/>
        <w:jc w:val="both"/>
        <w:rPr>
          <w:rFonts w:ascii="Times New Roman" w:eastAsia="Batang" w:hAnsi="Times New Roman" w:cs="Times New Roman"/>
        </w:rPr>
      </w:pPr>
      <w:r w:rsidRPr="00D42C9F">
        <w:rPr>
          <w:rFonts w:ascii="Times New Roman" w:eastAsia="Calibri" w:hAnsi="Times New Roman" w:cs="Times New Roman"/>
        </w:rPr>
        <w:t xml:space="preserve">Денежные </w:t>
      </w:r>
      <w:r w:rsidRPr="00D42C9F">
        <w:rPr>
          <w:rFonts w:ascii="Times New Roman" w:eastAsia="Batang" w:hAnsi="Times New Roman" w:cs="Times New Roman"/>
        </w:rPr>
        <w:t xml:space="preserve">средства в размере гарантийного обеспечения (задатка) и стоимости оказания услуг блокируются на аналитическом счете претендента в момент подачи заявки на участие электронном аукционе, при условии наличия на нем соответствующей суммы свободных </w:t>
      </w:r>
      <w:r w:rsidRPr="00D42C9F">
        <w:rPr>
          <w:rFonts w:ascii="Times New Roman" w:eastAsia="Batang" w:hAnsi="Times New Roman" w:cs="Times New Roman"/>
        </w:rPr>
        <w:lastRenderedPageBreak/>
        <w:t>денежных средств. В случае если свободных средств недостаточно, оператор электронной площадки отклоняет заявку. В случае получения от претендента нескольких заявок, свободные средства блокируются последовательно и учитываются отдельно по каждой заявке.</w:t>
      </w:r>
    </w:p>
    <w:p w:rsidR="00D42C9F" w:rsidRPr="00D42C9F" w:rsidRDefault="00D42C9F" w:rsidP="008B6D55">
      <w:pPr>
        <w:spacing w:after="0"/>
        <w:ind w:firstLine="567"/>
        <w:jc w:val="both"/>
        <w:rPr>
          <w:rFonts w:ascii="Times New Roman" w:eastAsia="Batang" w:hAnsi="Times New Roman" w:cs="Times New Roman"/>
        </w:rPr>
      </w:pPr>
      <w:r w:rsidRPr="00D42C9F">
        <w:rPr>
          <w:rFonts w:ascii="Times New Roman" w:eastAsia="Batang" w:hAnsi="Times New Roman" w:cs="Times New Roman"/>
          <w:bCs/>
        </w:rPr>
        <w:t>Банковские реквизиты счета для перечисления задатка:</w:t>
      </w:r>
    </w:p>
    <w:p w:rsidR="00450467" w:rsidRPr="00450467" w:rsidRDefault="00450467" w:rsidP="008B6D55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eastAsia="Batang" w:hAnsi="Times New Roman" w:cs="Times New Roman"/>
          <w:bCs/>
          <w:lang w:eastAsia="en-US"/>
        </w:rPr>
      </w:pPr>
      <w:r w:rsidRPr="00450467">
        <w:rPr>
          <w:rFonts w:ascii="Times New Roman" w:eastAsia="Batang" w:hAnsi="Times New Roman" w:cs="Times New Roman"/>
        </w:rPr>
        <w:t>Подача заявки и блокирование задатка являются заключением соглашения о задатке (в соответствии с пунктом 2 статьи 39.12 Земельного кодекса Российской Федерации).</w:t>
      </w:r>
    </w:p>
    <w:p w:rsidR="00450467" w:rsidRPr="00450467" w:rsidRDefault="00450467" w:rsidP="008B6D55">
      <w:pPr>
        <w:tabs>
          <w:tab w:val="left" w:pos="1134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napToGrid w:val="0"/>
        </w:rPr>
      </w:pPr>
      <w:r w:rsidRPr="00450467">
        <w:rPr>
          <w:rFonts w:ascii="Times New Roman" w:hAnsi="Times New Roman" w:cs="Times New Roman"/>
          <w:snapToGrid w:val="0"/>
        </w:rPr>
        <w:t>Возврат денежных средств, внесенных в качестве задатка осуществляется посредством прекращения их блокирования</w:t>
      </w:r>
      <w:r w:rsidRPr="00450467">
        <w:rPr>
          <w:rFonts w:ascii="Times New Roman" w:hAnsi="Times New Roman" w:cs="Times New Roman"/>
          <w:bCs/>
        </w:rPr>
        <w:t xml:space="preserve"> в соответствии с регламентом электронной площадки. Данные денежные средства, после разблокирования доступны на аналитическом счете и по желанию заявителя могут быть использованы для участия в иных процедурах или может быть произведен их возврат на банковские реквизиты заявителя, указанные в заявке на участие в электронном аукционе.</w:t>
      </w:r>
    </w:p>
    <w:p w:rsidR="00450467" w:rsidRPr="00450467" w:rsidRDefault="00450467" w:rsidP="008B6D55">
      <w:pPr>
        <w:widowControl w:val="0"/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 w:cs="Times New Roman"/>
          <w:snapToGrid w:val="0"/>
        </w:rPr>
      </w:pPr>
      <w:r w:rsidRPr="00450467">
        <w:rPr>
          <w:rFonts w:ascii="Times New Roman" w:hAnsi="Times New Roman" w:cs="Times New Roman"/>
          <w:snapToGrid w:val="0"/>
        </w:rPr>
        <w:t>Задаток, внесенный победителем электронного аукциона, или иным лицом, с которым земельного участка заключается в соответствии с пунктами 13, 14 и 20 статьи 39.12 ЗК РФ, засчитываются в счет платы за него. Задатки, внесенные этими лицами, не заключившими в установленном настоящей статьей порядке договор земельного участка вследствие уклонения от заключения указанных договоров, не возвращаются.</w:t>
      </w:r>
    </w:p>
    <w:p w:rsidR="00450467" w:rsidRPr="00450467" w:rsidRDefault="00450467" w:rsidP="008B6D55">
      <w:pPr>
        <w:widowControl w:val="0"/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 w:cs="Times New Roman"/>
          <w:snapToGrid w:val="0"/>
        </w:rPr>
      </w:pPr>
      <w:r w:rsidRPr="00450467">
        <w:rPr>
          <w:rFonts w:ascii="Times New Roman" w:hAnsi="Times New Roman" w:cs="Times New Roman"/>
          <w:snapToGrid w:val="0"/>
        </w:rPr>
        <w:t xml:space="preserve">Заявителям, не допущенным к участию в электронном аукционе, суммы внесенных задатков возвращаются в течение трех рабочих дней со дня оформления протокола приема заявок на участие в электронном аукционе. </w:t>
      </w:r>
    </w:p>
    <w:p w:rsidR="00450467" w:rsidRPr="00450467" w:rsidRDefault="00450467" w:rsidP="008B6D55">
      <w:pPr>
        <w:tabs>
          <w:tab w:val="left" w:pos="14570"/>
        </w:tabs>
        <w:spacing w:after="0"/>
        <w:ind w:right="-10" w:firstLine="567"/>
        <w:jc w:val="both"/>
        <w:rPr>
          <w:rFonts w:ascii="Times New Roman" w:hAnsi="Times New Roman" w:cs="Times New Roman"/>
          <w:snapToGrid w:val="0"/>
        </w:rPr>
      </w:pPr>
      <w:r w:rsidRPr="00450467">
        <w:rPr>
          <w:rFonts w:ascii="Times New Roman" w:hAnsi="Times New Roman" w:cs="Times New Roman"/>
          <w:snapToGrid w:val="0"/>
        </w:rPr>
        <w:t>Лицам, участвовавшим в электронном аукционе, но не победившим в нем, суммы внесенных задатков возвращаются в течение трех рабочих дней со дня подписания протокола о результатах электронного аукциона.</w:t>
      </w:r>
    </w:p>
    <w:p w:rsidR="00450467" w:rsidRPr="00450467" w:rsidRDefault="00450467" w:rsidP="008B6D55">
      <w:pPr>
        <w:tabs>
          <w:tab w:val="left" w:pos="14570"/>
        </w:tabs>
        <w:spacing w:after="0"/>
        <w:ind w:right="-10" w:firstLine="567"/>
        <w:jc w:val="both"/>
        <w:rPr>
          <w:rFonts w:ascii="Times New Roman" w:hAnsi="Times New Roman" w:cs="Times New Roman"/>
          <w:snapToGrid w:val="0"/>
        </w:rPr>
      </w:pPr>
      <w:r w:rsidRPr="00450467">
        <w:rPr>
          <w:rFonts w:ascii="Times New Roman" w:hAnsi="Times New Roman" w:cs="Times New Roman"/>
          <w:snapToGrid w:val="0"/>
        </w:rPr>
        <w:t>Заявителям, отозвавшим заявку на участие в электронном аукционе до дня окончания срока приема заявок, сумма внесенного задатка возвращается в течение трех рабочих дней со дня поступления уведомления об отзыве заявки. В случае отзыва заявки заявителем позднее даты окончания срока приема заявок задаток возвращается в течение трех рабочих дней со дня подписания протокола о результатах электронного аукциона.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  <w:shd w:val="clear" w:color="auto" w:fill="FFFFFF"/>
        </w:rPr>
      </w:pPr>
      <w:r w:rsidRPr="00450467">
        <w:rPr>
          <w:rFonts w:ascii="Times New Roman" w:hAnsi="Times New Roman" w:cs="Times New Roman"/>
          <w:shd w:val="clear" w:color="auto" w:fill="FFFFFF"/>
        </w:rPr>
        <w:t xml:space="preserve">При уклонении или отказе победителя электронного аукциона от заключения в установленный срок договора земельного участка, задаток ему не возвращается. 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  <w:shd w:val="clear" w:color="auto" w:fill="FFFFFF"/>
        </w:rPr>
      </w:pPr>
      <w:r w:rsidRPr="00450467">
        <w:rPr>
          <w:rFonts w:ascii="Times New Roman" w:hAnsi="Times New Roman" w:cs="Times New Roman"/>
          <w:shd w:val="clear" w:color="auto" w:fill="FFFFFF"/>
        </w:rPr>
        <w:t xml:space="preserve">В случае принятия Уполномоченным органом решения об отказе в проведении электронного аукциона внесенные задатки возвращаются участникам в течение трех дней со дня принятия такого решения. </w:t>
      </w:r>
    </w:p>
    <w:p w:rsidR="00450467" w:rsidRPr="00450467" w:rsidRDefault="00450467" w:rsidP="008B6D55">
      <w:pPr>
        <w:tabs>
          <w:tab w:val="right" w:pos="993"/>
        </w:tabs>
        <w:spacing w:after="0"/>
        <w:ind w:firstLine="567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12</w:t>
      </w:r>
      <w:r w:rsidRPr="00450467">
        <w:rPr>
          <w:rFonts w:ascii="Times New Roman" w:hAnsi="Times New Roman" w:cs="Times New Roman"/>
          <w:b/>
        </w:rPr>
        <w:t>. Рассмотрение заявок на участие в электронном аукционе.</w:t>
      </w:r>
    </w:p>
    <w:p w:rsidR="00450467" w:rsidRPr="00450467" w:rsidRDefault="00450467" w:rsidP="008B6D55">
      <w:pPr>
        <w:tabs>
          <w:tab w:val="right" w:pos="993"/>
        </w:tabs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 xml:space="preserve">Рассмотрение заявок на участие в электронном аукционе осуществляется в сроки, предусмотренные настоящим Извещением. 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  <w:shd w:val="clear" w:color="auto" w:fill="FFFFFF"/>
        </w:rPr>
      </w:pPr>
      <w:r w:rsidRPr="00450467">
        <w:rPr>
          <w:rFonts w:ascii="Times New Roman" w:hAnsi="Times New Roman" w:cs="Times New Roman"/>
          <w:shd w:val="clear" w:color="auto" w:fill="FFFFFF"/>
        </w:rPr>
        <w:t xml:space="preserve">Заявитель не допускается к участию в </w:t>
      </w:r>
      <w:r w:rsidRPr="00450467">
        <w:rPr>
          <w:rFonts w:ascii="Times New Roman" w:hAnsi="Times New Roman" w:cs="Times New Roman"/>
        </w:rPr>
        <w:t>электронном</w:t>
      </w:r>
      <w:r w:rsidRPr="00450467">
        <w:rPr>
          <w:rFonts w:ascii="Times New Roman" w:hAnsi="Times New Roman" w:cs="Times New Roman"/>
          <w:shd w:val="clear" w:color="auto" w:fill="FFFFFF"/>
        </w:rPr>
        <w:t xml:space="preserve"> аукционе в случаях, предусмотренных пунктом 8 статьи 39.12 ЗК РФ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По результатам рассмотрения заявок на участие в электронном аукционе организатором электронного аукциона составляется протокол рассмотрения заявок на участие в электронном аукционе, который размещается на электронной площадке не позднее чем на следующий рабочий день после дня его подписания. Данный протокол после его размещения на электронной площадке в автоматическом режиме размещается на ГИС Торги. Заявитель, признанный участником электронного аукциона, становится участником электронного аукциона с даты подписания организатором электронного аукциона протокола рассмотрения заявок.</w:t>
      </w:r>
    </w:p>
    <w:p w:rsid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 xml:space="preserve">Заявителям, признанным участниками электронного аукциона, и заявителям, не допущенным к участию в электронном аукционе, оператор электронной площадки направляет в электронной форме уведомления о принятых в отношении их решениях не позднее дня, </w:t>
      </w:r>
      <w:r w:rsidRPr="00450467">
        <w:rPr>
          <w:rFonts w:ascii="Times New Roman" w:hAnsi="Times New Roman" w:cs="Times New Roman"/>
        </w:rPr>
        <w:lastRenderedPageBreak/>
        <w:t>следующего после дня подписания протокола рассмотрения заявок на участие в электронном аукционе.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13</w:t>
      </w:r>
      <w:r w:rsidRPr="00450467">
        <w:rPr>
          <w:rFonts w:ascii="Times New Roman" w:hAnsi="Times New Roman" w:cs="Times New Roman"/>
          <w:b/>
        </w:rPr>
        <w:t xml:space="preserve">. Порядок проведения электронного аукциона, определения его победителя и подведения итогов. 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Осуществляется в соответствии с регламентом электронной площадки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  <w:bCs/>
        </w:rPr>
        <w:t>В установленные в настоящем извещении дату и время начала проведения электронного аукциона у допущенного участника, появляется возможность войти в аукционный зал и принять участие в торгах.</w:t>
      </w:r>
      <w:r w:rsidRPr="00450467">
        <w:rPr>
          <w:rFonts w:ascii="Times New Roman" w:hAnsi="Times New Roman" w:cs="Times New Roman"/>
        </w:rPr>
        <w:t xml:space="preserve"> Подача предложений о цене осуществляется в личном кабинете участника, путем последовательного повышения участниками начальной цены предмета электронного аукциона на величину, равную величине «шага аукциона». Электронный аукцион проводится путем повышения начальной цены на «шаг аукциона» в соответствии с требованиями, установленными законодательством, регулирующим земельные отношения, и настоящим извещением о проведении электронного аукциона.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В ходе проведения электронного аукциона участники электронного аукциона подают предложения о цене предмета электронного аукциона в соответствии со следующими требованиями: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1) предложение о цене предмета электронного аукциона увеличивает текущее максимальное предложение о цене предмета аукциона на величину «шага аукциона»;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2) участник электронного аукциона не вправе подать предложение о цене предмета электронного аукциона в случае, если текущее максимальное предложение о цене предмета электронного аукциона подано таким участником электронного аукциона.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Время ожидания предложения участника электронного аукциона о цене предмета электронного аукциона составляет десять минут. При поступлении предложения участника электронного аукциона о повышении цены предмета электронного аукциона время, оставшееся до истечения указанного срока, обновляется до десяти минут. Если в течение указанного времени ни одного предложения о более высокой цене предмета электронного аукциона не поступило, электронный аукцион завершается.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Победителем электронного аукциона признается участник, предложивший наибольший размер платы за земельный участок.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Электронный аукцион признается несостоявшимся в случаях, предусмотренных законодательством, регулирующим земельные отношения и настоящим извещением о проведении электронного аукциона, если: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по окончании срока подачи заявок была подана только одна заявка;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по окончании срока подачи заявок не подано ни одной заявки;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на основании результатов рассмотрения заявок принято решение об отказе в допуске к участию в электронном аукционе всех заявителей на участие в электронном аукционе;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на основании результатов рассмотрения заявок принято решение о допуске                             к участию в электронном аукционе и признании участником электронного аукциона только одного заявителя на участие в электронном аукционе;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в электронном аукционе участвовал только один участник;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при проведении электронного аукциона не присутствовал ни один из участников электронного аукциона,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при проведении электронного аукциона не поступило ни одного предложения о цене предмета электронного аукциона, которое предусматривало бы более высокую цену предмета электронного аукциона.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 xml:space="preserve">Результаты электронного аукциона оформляются протоколом, который составляет организатор электронного аукциона в день проведения электронного аукциона и размещает его в течение одного рабочего дня со дня подписания данного протокола на электронной площадке. </w:t>
      </w:r>
      <w:r w:rsidRPr="00450467">
        <w:rPr>
          <w:rFonts w:ascii="Times New Roman" w:hAnsi="Times New Roman" w:cs="Times New Roman"/>
        </w:rPr>
        <w:lastRenderedPageBreak/>
        <w:t>Протокол о результатах электронного аукциона после его размещения на электронной площадке в автоматическом режиме размещается на ГИС Торги.</w:t>
      </w:r>
    </w:p>
    <w:p w:rsidR="00450467" w:rsidRPr="00450467" w:rsidRDefault="00750CD1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Предельный размер платы </w:t>
      </w:r>
      <w:r w:rsidR="00450467" w:rsidRPr="00450467">
        <w:rPr>
          <w:rFonts w:ascii="Times New Roman" w:hAnsi="Times New Roman" w:cs="Times New Roman"/>
        </w:rPr>
        <w:t>Оператор</w:t>
      </w:r>
      <w:r>
        <w:rPr>
          <w:rFonts w:ascii="Times New Roman" w:hAnsi="Times New Roman" w:cs="Times New Roman"/>
        </w:rPr>
        <w:t>а с победителя аукциона или иного лица,</w:t>
      </w:r>
      <w:r w:rsidR="00450467" w:rsidRPr="00450467">
        <w:rPr>
          <w:rFonts w:ascii="Times New Roman" w:hAnsi="Times New Roman" w:cs="Times New Roman"/>
        </w:rPr>
        <w:t xml:space="preserve"> с которыми в соответствии с </w:t>
      </w:r>
      <w:hyperlink r:id="rId12" w:history="1">
        <w:r w:rsidR="00450467" w:rsidRPr="00450467">
          <w:rPr>
            <w:rStyle w:val="a9"/>
            <w:rFonts w:ascii="Times New Roman" w:hAnsi="Times New Roman" w:cs="Times New Roman"/>
          </w:rPr>
          <w:t>пунктами 13</w:t>
        </w:r>
      </w:hyperlink>
      <w:r w:rsidR="00450467" w:rsidRPr="00450467">
        <w:rPr>
          <w:rFonts w:ascii="Times New Roman" w:hAnsi="Times New Roman" w:cs="Times New Roman"/>
        </w:rPr>
        <w:t xml:space="preserve">, </w:t>
      </w:r>
      <w:hyperlink r:id="rId13" w:history="1">
        <w:r w:rsidR="00450467" w:rsidRPr="00450467">
          <w:rPr>
            <w:rStyle w:val="a9"/>
            <w:rFonts w:ascii="Times New Roman" w:hAnsi="Times New Roman" w:cs="Times New Roman"/>
          </w:rPr>
          <w:t>14</w:t>
        </w:r>
      </w:hyperlink>
      <w:r w:rsidR="00450467" w:rsidRPr="00450467">
        <w:rPr>
          <w:rFonts w:ascii="Times New Roman" w:hAnsi="Times New Roman" w:cs="Times New Roman"/>
        </w:rPr>
        <w:t xml:space="preserve">, </w:t>
      </w:r>
      <w:hyperlink r:id="rId14" w:history="1">
        <w:r w:rsidR="00450467" w:rsidRPr="00450467">
          <w:rPr>
            <w:rStyle w:val="a9"/>
            <w:rFonts w:ascii="Times New Roman" w:hAnsi="Times New Roman" w:cs="Times New Roman"/>
          </w:rPr>
          <w:t>20</w:t>
        </w:r>
      </w:hyperlink>
      <w:r w:rsidR="00450467" w:rsidRPr="00450467">
        <w:rPr>
          <w:rFonts w:ascii="Times New Roman" w:hAnsi="Times New Roman" w:cs="Times New Roman"/>
        </w:rPr>
        <w:t xml:space="preserve"> и </w:t>
      </w:r>
      <w:hyperlink r:id="rId15" w:history="1">
        <w:r w:rsidR="00450467" w:rsidRPr="00450467">
          <w:rPr>
            <w:rStyle w:val="a9"/>
            <w:rFonts w:ascii="Times New Roman" w:hAnsi="Times New Roman" w:cs="Times New Roman"/>
          </w:rPr>
          <w:t>25 статьи 39.12</w:t>
        </w:r>
      </w:hyperlink>
      <w:r w:rsidR="00450467" w:rsidRPr="0045046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Земельного Кодекса Российской Федерации заключается договор купли-продажи земельного участка, находящегося в государственной или муниципальной собственности, либо договор такого участка – 1% (один процент) начальной цены предмета аукциона и не более чем 5 000 тысяч рублей  (пять тысяч рублей) без учета налога на добавленную стоимость.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Списание средств осуществляется в соответствии с регламентом электронной площадки.</w:t>
      </w:r>
    </w:p>
    <w:p w:rsidR="004D7164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 xml:space="preserve">По результатам проведения электронного аукциона договор земельного участка, находящегося в государственной собственности, заключается в электронной форме и подписывается усиленной квалифицированной электронной подписью сторон такого договора, в сроки, предусмотренные статьей 39.13 ЗК РФ. </w:t>
      </w:r>
    </w:p>
    <w:p w:rsidR="0015308D" w:rsidRDefault="0015308D" w:rsidP="004D7164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15308D" w:rsidRDefault="0015308D" w:rsidP="004D7164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507802" w:rsidRPr="004D7164" w:rsidRDefault="004278E8" w:rsidP="004D7164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>Н</w:t>
      </w:r>
      <w:r w:rsidR="00620CEC">
        <w:rPr>
          <w:rFonts w:ascii="Times New Roman" w:hAnsi="Times New Roman" w:cs="Times New Roman"/>
          <w:sz w:val="24"/>
          <w:szCs w:val="24"/>
        </w:rPr>
        <w:t xml:space="preserve">ачальник управления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Е.Ю. Емельянова</w:t>
      </w:r>
    </w:p>
    <w:sectPr w:rsidR="00507802" w:rsidRPr="004D7164" w:rsidSect="0053661B">
      <w:pgSz w:w="11906" w:h="16838"/>
      <w:pgMar w:top="709" w:right="850" w:bottom="170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 Neue">
    <w:altName w:val="Times New Roman"/>
    <w:charset w:val="00"/>
    <w:family w:val="auto"/>
    <w:pitch w:val="variable"/>
    <w:sig w:usb0="E50002FF" w:usb1="500079DB" w:usb2="00000010" w:usb3="00000000" w:csb0="00000001" w:csb1="00000000"/>
  </w:font>
  <w:font w:name="Helvetica Neue Light">
    <w:altName w:val="Times New Roman"/>
    <w:charset w:val="00"/>
    <w:family w:val="auto"/>
    <w:pitch w:val="variable"/>
    <w:sig w:usb0="00000001" w:usb1="5000205B" w:usb2="00000002" w:usb3="00000000" w:csb0="00000007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158"/>
        </w:tabs>
        <w:ind w:left="590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158"/>
        </w:tabs>
        <w:ind w:left="734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158"/>
        </w:tabs>
        <w:ind w:left="878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158"/>
        </w:tabs>
        <w:ind w:left="1022" w:hanging="864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158"/>
        </w:tabs>
        <w:ind w:left="1166" w:hanging="1008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158"/>
        </w:tabs>
        <w:ind w:left="1310" w:hanging="1152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158"/>
        </w:tabs>
        <w:ind w:left="1454" w:hanging="1296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158"/>
        </w:tabs>
        <w:ind w:left="1598" w:hanging="1440"/>
      </w:pPr>
    </w:lvl>
    <w:lvl w:ilvl="8">
      <w:start w:val="1"/>
      <w:numFmt w:val="none"/>
      <w:pStyle w:val="9"/>
      <w:suff w:val="nothing"/>
      <w:lvlText w:val=""/>
      <w:lvlJc w:val="left"/>
      <w:pPr>
        <w:tabs>
          <w:tab w:val="num" w:pos="158"/>
        </w:tabs>
        <w:ind w:left="1742" w:hanging="1584"/>
      </w:pPr>
    </w:lvl>
  </w:abstractNum>
  <w:abstractNum w:abstractNumId="1">
    <w:nsid w:val="020D5123"/>
    <w:multiLevelType w:val="hybridMultilevel"/>
    <w:tmpl w:val="0B3422E0"/>
    <w:lvl w:ilvl="0" w:tplc="DC0A1DF0">
      <w:start w:val="1"/>
      <w:numFmt w:val="decimal"/>
      <w:lvlText w:val="%1."/>
      <w:lvlJc w:val="left"/>
      <w:pPr>
        <w:ind w:left="12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0" w:hanging="360"/>
      </w:pPr>
    </w:lvl>
    <w:lvl w:ilvl="2" w:tplc="0419001B" w:tentative="1">
      <w:start w:val="1"/>
      <w:numFmt w:val="lowerRoman"/>
      <w:lvlText w:val="%3."/>
      <w:lvlJc w:val="right"/>
      <w:pPr>
        <w:ind w:left="2650" w:hanging="180"/>
      </w:pPr>
    </w:lvl>
    <w:lvl w:ilvl="3" w:tplc="0419000F" w:tentative="1">
      <w:start w:val="1"/>
      <w:numFmt w:val="decimal"/>
      <w:lvlText w:val="%4."/>
      <w:lvlJc w:val="left"/>
      <w:pPr>
        <w:ind w:left="3370" w:hanging="360"/>
      </w:pPr>
    </w:lvl>
    <w:lvl w:ilvl="4" w:tplc="04190019" w:tentative="1">
      <w:start w:val="1"/>
      <w:numFmt w:val="lowerLetter"/>
      <w:lvlText w:val="%5."/>
      <w:lvlJc w:val="left"/>
      <w:pPr>
        <w:ind w:left="4090" w:hanging="360"/>
      </w:pPr>
    </w:lvl>
    <w:lvl w:ilvl="5" w:tplc="0419001B" w:tentative="1">
      <w:start w:val="1"/>
      <w:numFmt w:val="lowerRoman"/>
      <w:lvlText w:val="%6."/>
      <w:lvlJc w:val="right"/>
      <w:pPr>
        <w:ind w:left="4810" w:hanging="180"/>
      </w:pPr>
    </w:lvl>
    <w:lvl w:ilvl="6" w:tplc="0419000F" w:tentative="1">
      <w:start w:val="1"/>
      <w:numFmt w:val="decimal"/>
      <w:lvlText w:val="%7."/>
      <w:lvlJc w:val="left"/>
      <w:pPr>
        <w:ind w:left="5530" w:hanging="360"/>
      </w:pPr>
    </w:lvl>
    <w:lvl w:ilvl="7" w:tplc="04190019" w:tentative="1">
      <w:start w:val="1"/>
      <w:numFmt w:val="lowerLetter"/>
      <w:lvlText w:val="%8."/>
      <w:lvlJc w:val="left"/>
      <w:pPr>
        <w:ind w:left="6250" w:hanging="360"/>
      </w:pPr>
    </w:lvl>
    <w:lvl w:ilvl="8" w:tplc="0419001B" w:tentative="1">
      <w:start w:val="1"/>
      <w:numFmt w:val="lowerRoman"/>
      <w:lvlText w:val="%9."/>
      <w:lvlJc w:val="right"/>
      <w:pPr>
        <w:ind w:left="6970" w:hanging="180"/>
      </w:pPr>
    </w:lvl>
  </w:abstractNum>
  <w:abstractNum w:abstractNumId="2">
    <w:nsid w:val="055B334B"/>
    <w:multiLevelType w:val="hybridMultilevel"/>
    <w:tmpl w:val="F17CC742"/>
    <w:lvl w:ilvl="0" w:tplc="DEC4858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7C712F7"/>
    <w:multiLevelType w:val="hybridMultilevel"/>
    <w:tmpl w:val="4A54E03E"/>
    <w:lvl w:ilvl="0" w:tplc="0A2ECB6A">
      <w:start w:val="1"/>
      <w:numFmt w:val="decimal"/>
      <w:lvlText w:val="%1."/>
      <w:lvlJc w:val="left"/>
      <w:pPr>
        <w:ind w:left="85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0" w:hanging="360"/>
      </w:pPr>
    </w:lvl>
    <w:lvl w:ilvl="2" w:tplc="0419001B" w:tentative="1">
      <w:start w:val="1"/>
      <w:numFmt w:val="lowerRoman"/>
      <w:lvlText w:val="%3."/>
      <w:lvlJc w:val="right"/>
      <w:pPr>
        <w:ind w:left="2290" w:hanging="180"/>
      </w:pPr>
    </w:lvl>
    <w:lvl w:ilvl="3" w:tplc="0419000F" w:tentative="1">
      <w:start w:val="1"/>
      <w:numFmt w:val="decimal"/>
      <w:lvlText w:val="%4."/>
      <w:lvlJc w:val="left"/>
      <w:pPr>
        <w:ind w:left="3010" w:hanging="360"/>
      </w:pPr>
    </w:lvl>
    <w:lvl w:ilvl="4" w:tplc="04190019" w:tentative="1">
      <w:start w:val="1"/>
      <w:numFmt w:val="lowerLetter"/>
      <w:lvlText w:val="%5."/>
      <w:lvlJc w:val="left"/>
      <w:pPr>
        <w:ind w:left="3730" w:hanging="360"/>
      </w:pPr>
    </w:lvl>
    <w:lvl w:ilvl="5" w:tplc="0419001B" w:tentative="1">
      <w:start w:val="1"/>
      <w:numFmt w:val="lowerRoman"/>
      <w:lvlText w:val="%6."/>
      <w:lvlJc w:val="right"/>
      <w:pPr>
        <w:ind w:left="4450" w:hanging="180"/>
      </w:pPr>
    </w:lvl>
    <w:lvl w:ilvl="6" w:tplc="0419000F" w:tentative="1">
      <w:start w:val="1"/>
      <w:numFmt w:val="decimal"/>
      <w:lvlText w:val="%7."/>
      <w:lvlJc w:val="left"/>
      <w:pPr>
        <w:ind w:left="5170" w:hanging="360"/>
      </w:pPr>
    </w:lvl>
    <w:lvl w:ilvl="7" w:tplc="04190019" w:tentative="1">
      <w:start w:val="1"/>
      <w:numFmt w:val="lowerLetter"/>
      <w:lvlText w:val="%8."/>
      <w:lvlJc w:val="left"/>
      <w:pPr>
        <w:ind w:left="5890" w:hanging="360"/>
      </w:pPr>
    </w:lvl>
    <w:lvl w:ilvl="8" w:tplc="0419001B" w:tentative="1">
      <w:start w:val="1"/>
      <w:numFmt w:val="lowerRoman"/>
      <w:lvlText w:val="%9."/>
      <w:lvlJc w:val="right"/>
      <w:pPr>
        <w:ind w:left="6610" w:hanging="180"/>
      </w:pPr>
    </w:lvl>
  </w:abstractNum>
  <w:abstractNum w:abstractNumId="4">
    <w:nsid w:val="0A0A6279"/>
    <w:multiLevelType w:val="hybridMultilevel"/>
    <w:tmpl w:val="F422793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0F456B67"/>
    <w:multiLevelType w:val="hybridMultilevel"/>
    <w:tmpl w:val="B6C42FF2"/>
    <w:lvl w:ilvl="0" w:tplc="8654E82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12D763F4"/>
    <w:multiLevelType w:val="hybridMultilevel"/>
    <w:tmpl w:val="84205B88"/>
    <w:lvl w:ilvl="0" w:tplc="6A22F312">
      <w:start w:val="1"/>
      <w:numFmt w:val="decimal"/>
      <w:lvlText w:val="%1."/>
      <w:lvlJc w:val="left"/>
      <w:pPr>
        <w:ind w:left="927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17A2484F"/>
    <w:multiLevelType w:val="hybridMultilevel"/>
    <w:tmpl w:val="6A92ECF6"/>
    <w:lvl w:ilvl="0" w:tplc="04190011">
      <w:start w:val="1"/>
      <w:numFmt w:val="decimal"/>
      <w:lvlText w:val="%1)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8">
    <w:nsid w:val="192D7DD2"/>
    <w:multiLevelType w:val="hybridMultilevel"/>
    <w:tmpl w:val="679ADC66"/>
    <w:lvl w:ilvl="0" w:tplc="DC0A1DF0">
      <w:start w:val="1"/>
      <w:numFmt w:val="decimal"/>
      <w:lvlText w:val="%1."/>
      <w:lvlJc w:val="left"/>
      <w:pPr>
        <w:ind w:left="16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99" w:hanging="360"/>
      </w:pPr>
    </w:lvl>
    <w:lvl w:ilvl="2" w:tplc="0419001B" w:tentative="1">
      <w:start w:val="1"/>
      <w:numFmt w:val="lowerRoman"/>
      <w:lvlText w:val="%3."/>
      <w:lvlJc w:val="right"/>
      <w:pPr>
        <w:ind w:left="2619" w:hanging="180"/>
      </w:pPr>
    </w:lvl>
    <w:lvl w:ilvl="3" w:tplc="0419000F" w:tentative="1">
      <w:start w:val="1"/>
      <w:numFmt w:val="decimal"/>
      <w:lvlText w:val="%4."/>
      <w:lvlJc w:val="left"/>
      <w:pPr>
        <w:ind w:left="3339" w:hanging="360"/>
      </w:pPr>
    </w:lvl>
    <w:lvl w:ilvl="4" w:tplc="04190019" w:tentative="1">
      <w:start w:val="1"/>
      <w:numFmt w:val="lowerLetter"/>
      <w:lvlText w:val="%5."/>
      <w:lvlJc w:val="left"/>
      <w:pPr>
        <w:ind w:left="4059" w:hanging="360"/>
      </w:pPr>
    </w:lvl>
    <w:lvl w:ilvl="5" w:tplc="0419001B" w:tentative="1">
      <w:start w:val="1"/>
      <w:numFmt w:val="lowerRoman"/>
      <w:lvlText w:val="%6."/>
      <w:lvlJc w:val="right"/>
      <w:pPr>
        <w:ind w:left="4779" w:hanging="180"/>
      </w:pPr>
    </w:lvl>
    <w:lvl w:ilvl="6" w:tplc="0419000F" w:tentative="1">
      <w:start w:val="1"/>
      <w:numFmt w:val="decimal"/>
      <w:lvlText w:val="%7."/>
      <w:lvlJc w:val="left"/>
      <w:pPr>
        <w:ind w:left="5499" w:hanging="360"/>
      </w:pPr>
    </w:lvl>
    <w:lvl w:ilvl="7" w:tplc="04190019" w:tentative="1">
      <w:start w:val="1"/>
      <w:numFmt w:val="lowerLetter"/>
      <w:lvlText w:val="%8."/>
      <w:lvlJc w:val="left"/>
      <w:pPr>
        <w:ind w:left="6219" w:hanging="360"/>
      </w:pPr>
    </w:lvl>
    <w:lvl w:ilvl="8" w:tplc="0419001B" w:tentative="1">
      <w:start w:val="1"/>
      <w:numFmt w:val="lowerRoman"/>
      <w:lvlText w:val="%9."/>
      <w:lvlJc w:val="right"/>
      <w:pPr>
        <w:ind w:left="6939" w:hanging="180"/>
      </w:pPr>
    </w:lvl>
  </w:abstractNum>
  <w:abstractNum w:abstractNumId="9">
    <w:nsid w:val="1ACC3689"/>
    <w:multiLevelType w:val="hybridMultilevel"/>
    <w:tmpl w:val="74987416"/>
    <w:lvl w:ilvl="0" w:tplc="E0280FD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>
    <w:nsid w:val="1B745E44"/>
    <w:multiLevelType w:val="hybridMultilevel"/>
    <w:tmpl w:val="3CAC22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F786F80"/>
    <w:multiLevelType w:val="hybridMultilevel"/>
    <w:tmpl w:val="826870E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210E5D6E"/>
    <w:multiLevelType w:val="multilevel"/>
    <w:tmpl w:val="2A346C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27715B2B"/>
    <w:multiLevelType w:val="hybridMultilevel"/>
    <w:tmpl w:val="CA58288A"/>
    <w:lvl w:ilvl="0" w:tplc="1730144A">
      <w:start w:val="1"/>
      <w:numFmt w:val="decimal"/>
      <w:lvlText w:val="%1."/>
      <w:lvlJc w:val="left"/>
      <w:pPr>
        <w:ind w:left="4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80" w:hanging="360"/>
      </w:pPr>
    </w:lvl>
    <w:lvl w:ilvl="2" w:tplc="0419001B" w:tentative="1">
      <w:start w:val="1"/>
      <w:numFmt w:val="lowerRoman"/>
      <w:lvlText w:val="%3."/>
      <w:lvlJc w:val="right"/>
      <w:pPr>
        <w:ind w:left="1900" w:hanging="180"/>
      </w:pPr>
    </w:lvl>
    <w:lvl w:ilvl="3" w:tplc="0419000F" w:tentative="1">
      <w:start w:val="1"/>
      <w:numFmt w:val="decimal"/>
      <w:lvlText w:val="%4."/>
      <w:lvlJc w:val="left"/>
      <w:pPr>
        <w:ind w:left="2620" w:hanging="360"/>
      </w:pPr>
    </w:lvl>
    <w:lvl w:ilvl="4" w:tplc="04190019" w:tentative="1">
      <w:start w:val="1"/>
      <w:numFmt w:val="lowerLetter"/>
      <w:lvlText w:val="%5."/>
      <w:lvlJc w:val="left"/>
      <w:pPr>
        <w:ind w:left="3340" w:hanging="360"/>
      </w:pPr>
    </w:lvl>
    <w:lvl w:ilvl="5" w:tplc="0419001B" w:tentative="1">
      <w:start w:val="1"/>
      <w:numFmt w:val="lowerRoman"/>
      <w:lvlText w:val="%6."/>
      <w:lvlJc w:val="right"/>
      <w:pPr>
        <w:ind w:left="4060" w:hanging="180"/>
      </w:pPr>
    </w:lvl>
    <w:lvl w:ilvl="6" w:tplc="0419000F" w:tentative="1">
      <w:start w:val="1"/>
      <w:numFmt w:val="decimal"/>
      <w:lvlText w:val="%7."/>
      <w:lvlJc w:val="left"/>
      <w:pPr>
        <w:ind w:left="4780" w:hanging="360"/>
      </w:pPr>
    </w:lvl>
    <w:lvl w:ilvl="7" w:tplc="04190019" w:tentative="1">
      <w:start w:val="1"/>
      <w:numFmt w:val="lowerLetter"/>
      <w:lvlText w:val="%8."/>
      <w:lvlJc w:val="left"/>
      <w:pPr>
        <w:ind w:left="5500" w:hanging="360"/>
      </w:pPr>
    </w:lvl>
    <w:lvl w:ilvl="8" w:tplc="0419001B" w:tentative="1">
      <w:start w:val="1"/>
      <w:numFmt w:val="lowerRoman"/>
      <w:lvlText w:val="%9."/>
      <w:lvlJc w:val="right"/>
      <w:pPr>
        <w:ind w:left="6220" w:hanging="180"/>
      </w:pPr>
    </w:lvl>
  </w:abstractNum>
  <w:abstractNum w:abstractNumId="14">
    <w:nsid w:val="29393619"/>
    <w:multiLevelType w:val="multilevel"/>
    <w:tmpl w:val="142423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2B144AD0"/>
    <w:multiLevelType w:val="hybridMultilevel"/>
    <w:tmpl w:val="8704477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>
    <w:nsid w:val="2BC01F9B"/>
    <w:multiLevelType w:val="hybridMultilevel"/>
    <w:tmpl w:val="03B6A6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EFE7AB7"/>
    <w:multiLevelType w:val="hybridMultilevel"/>
    <w:tmpl w:val="2A681DE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>
    <w:nsid w:val="374754E9"/>
    <w:multiLevelType w:val="hybridMultilevel"/>
    <w:tmpl w:val="CFD83B06"/>
    <w:lvl w:ilvl="0" w:tplc="B5FC1270">
      <w:start w:val="1"/>
      <w:numFmt w:val="decimal"/>
      <w:lvlText w:val="%1)"/>
      <w:lvlJc w:val="left"/>
      <w:pPr>
        <w:ind w:left="659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8" w:hanging="360"/>
      </w:pPr>
    </w:lvl>
    <w:lvl w:ilvl="2" w:tplc="0419001B" w:tentative="1">
      <w:start w:val="1"/>
      <w:numFmt w:val="lowerRoman"/>
      <w:lvlText w:val="%3."/>
      <w:lvlJc w:val="right"/>
      <w:pPr>
        <w:ind w:left="3218" w:hanging="180"/>
      </w:pPr>
    </w:lvl>
    <w:lvl w:ilvl="3" w:tplc="0419000F" w:tentative="1">
      <w:start w:val="1"/>
      <w:numFmt w:val="decimal"/>
      <w:lvlText w:val="%4."/>
      <w:lvlJc w:val="left"/>
      <w:pPr>
        <w:ind w:left="3938" w:hanging="360"/>
      </w:pPr>
    </w:lvl>
    <w:lvl w:ilvl="4" w:tplc="04190019" w:tentative="1">
      <w:start w:val="1"/>
      <w:numFmt w:val="lowerLetter"/>
      <w:lvlText w:val="%5."/>
      <w:lvlJc w:val="left"/>
      <w:pPr>
        <w:ind w:left="4658" w:hanging="360"/>
      </w:pPr>
    </w:lvl>
    <w:lvl w:ilvl="5" w:tplc="0419001B" w:tentative="1">
      <w:start w:val="1"/>
      <w:numFmt w:val="lowerRoman"/>
      <w:lvlText w:val="%6."/>
      <w:lvlJc w:val="right"/>
      <w:pPr>
        <w:ind w:left="5378" w:hanging="180"/>
      </w:pPr>
    </w:lvl>
    <w:lvl w:ilvl="6" w:tplc="0419000F" w:tentative="1">
      <w:start w:val="1"/>
      <w:numFmt w:val="decimal"/>
      <w:lvlText w:val="%7."/>
      <w:lvlJc w:val="left"/>
      <w:pPr>
        <w:ind w:left="6098" w:hanging="360"/>
      </w:pPr>
    </w:lvl>
    <w:lvl w:ilvl="7" w:tplc="04190019" w:tentative="1">
      <w:start w:val="1"/>
      <w:numFmt w:val="lowerLetter"/>
      <w:lvlText w:val="%8."/>
      <w:lvlJc w:val="left"/>
      <w:pPr>
        <w:ind w:left="6818" w:hanging="360"/>
      </w:pPr>
    </w:lvl>
    <w:lvl w:ilvl="8" w:tplc="041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19">
    <w:nsid w:val="421F6B85"/>
    <w:multiLevelType w:val="hybridMultilevel"/>
    <w:tmpl w:val="50288C3A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42B73531"/>
    <w:multiLevelType w:val="hybridMultilevel"/>
    <w:tmpl w:val="33385852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1">
    <w:nsid w:val="4463545F"/>
    <w:multiLevelType w:val="hybridMultilevel"/>
    <w:tmpl w:val="B2A84C8C"/>
    <w:lvl w:ilvl="0" w:tplc="D61A3E12">
      <w:start w:val="1"/>
      <w:numFmt w:val="decimal"/>
      <w:lvlText w:val="%1."/>
      <w:lvlJc w:val="left"/>
      <w:pPr>
        <w:ind w:left="4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80" w:hanging="360"/>
      </w:pPr>
    </w:lvl>
    <w:lvl w:ilvl="2" w:tplc="0419001B" w:tentative="1">
      <w:start w:val="1"/>
      <w:numFmt w:val="lowerRoman"/>
      <w:lvlText w:val="%3."/>
      <w:lvlJc w:val="right"/>
      <w:pPr>
        <w:ind w:left="1900" w:hanging="180"/>
      </w:pPr>
    </w:lvl>
    <w:lvl w:ilvl="3" w:tplc="0419000F" w:tentative="1">
      <w:start w:val="1"/>
      <w:numFmt w:val="decimal"/>
      <w:lvlText w:val="%4."/>
      <w:lvlJc w:val="left"/>
      <w:pPr>
        <w:ind w:left="2620" w:hanging="360"/>
      </w:pPr>
    </w:lvl>
    <w:lvl w:ilvl="4" w:tplc="04190019" w:tentative="1">
      <w:start w:val="1"/>
      <w:numFmt w:val="lowerLetter"/>
      <w:lvlText w:val="%5."/>
      <w:lvlJc w:val="left"/>
      <w:pPr>
        <w:ind w:left="3340" w:hanging="360"/>
      </w:pPr>
    </w:lvl>
    <w:lvl w:ilvl="5" w:tplc="0419001B" w:tentative="1">
      <w:start w:val="1"/>
      <w:numFmt w:val="lowerRoman"/>
      <w:lvlText w:val="%6."/>
      <w:lvlJc w:val="right"/>
      <w:pPr>
        <w:ind w:left="4060" w:hanging="180"/>
      </w:pPr>
    </w:lvl>
    <w:lvl w:ilvl="6" w:tplc="0419000F" w:tentative="1">
      <w:start w:val="1"/>
      <w:numFmt w:val="decimal"/>
      <w:lvlText w:val="%7."/>
      <w:lvlJc w:val="left"/>
      <w:pPr>
        <w:ind w:left="4780" w:hanging="360"/>
      </w:pPr>
    </w:lvl>
    <w:lvl w:ilvl="7" w:tplc="04190019" w:tentative="1">
      <w:start w:val="1"/>
      <w:numFmt w:val="lowerLetter"/>
      <w:lvlText w:val="%8."/>
      <w:lvlJc w:val="left"/>
      <w:pPr>
        <w:ind w:left="5500" w:hanging="360"/>
      </w:pPr>
    </w:lvl>
    <w:lvl w:ilvl="8" w:tplc="0419001B" w:tentative="1">
      <w:start w:val="1"/>
      <w:numFmt w:val="lowerRoman"/>
      <w:lvlText w:val="%9."/>
      <w:lvlJc w:val="right"/>
      <w:pPr>
        <w:ind w:left="6220" w:hanging="180"/>
      </w:pPr>
    </w:lvl>
  </w:abstractNum>
  <w:abstractNum w:abstractNumId="22">
    <w:nsid w:val="48383E63"/>
    <w:multiLevelType w:val="hybridMultilevel"/>
    <w:tmpl w:val="6820248C"/>
    <w:lvl w:ilvl="0" w:tplc="D01E86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>
    <w:nsid w:val="48674E13"/>
    <w:multiLevelType w:val="hybridMultilevel"/>
    <w:tmpl w:val="1CE6EE04"/>
    <w:lvl w:ilvl="0" w:tplc="CF7A2996">
      <w:start w:val="1"/>
      <w:numFmt w:val="decimal"/>
      <w:lvlText w:val="%1."/>
      <w:lvlJc w:val="left"/>
      <w:pPr>
        <w:ind w:left="3479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-4230" w:hanging="360"/>
      </w:pPr>
    </w:lvl>
    <w:lvl w:ilvl="2" w:tplc="0419001B" w:tentative="1">
      <w:start w:val="1"/>
      <w:numFmt w:val="lowerRoman"/>
      <w:lvlText w:val="%3."/>
      <w:lvlJc w:val="right"/>
      <w:pPr>
        <w:ind w:left="-3510" w:hanging="180"/>
      </w:pPr>
    </w:lvl>
    <w:lvl w:ilvl="3" w:tplc="0419000F" w:tentative="1">
      <w:start w:val="1"/>
      <w:numFmt w:val="decimal"/>
      <w:lvlText w:val="%4."/>
      <w:lvlJc w:val="left"/>
      <w:pPr>
        <w:ind w:left="-2790" w:hanging="360"/>
      </w:pPr>
    </w:lvl>
    <w:lvl w:ilvl="4" w:tplc="04190019" w:tentative="1">
      <w:start w:val="1"/>
      <w:numFmt w:val="lowerLetter"/>
      <w:lvlText w:val="%5."/>
      <w:lvlJc w:val="left"/>
      <w:pPr>
        <w:ind w:left="-2070" w:hanging="360"/>
      </w:pPr>
    </w:lvl>
    <w:lvl w:ilvl="5" w:tplc="0419001B" w:tentative="1">
      <w:start w:val="1"/>
      <w:numFmt w:val="lowerRoman"/>
      <w:lvlText w:val="%6."/>
      <w:lvlJc w:val="right"/>
      <w:pPr>
        <w:ind w:left="-1350" w:hanging="180"/>
      </w:pPr>
    </w:lvl>
    <w:lvl w:ilvl="6" w:tplc="0419000F" w:tentative="1">
      <w:start w:val="1"/>
      <w:numFmt w:val="decimal"/>
      <w:lvlText w:val="%7."/>
      <w:lvlJc w:val="left"/>
      <w:pPr>
        <w:ind w:left="-630" w:hanging="360"/>
      </w:pPr>
    </w:lvl>
    <w:lvl w:ilvl="7" w:tplc="04190019" w:tentative="1">
      <w:start w:val="1"/>
      <w:numFmt w:val="lowerLetter"/>
      <w:lvlText w:val="%8."/>
      <w:lvlJc w:val="left"/>
      <w:pPr>
        <w:ind w:left="90" w:hanging="360"/>
      </w:pPr>
    </w:lvl>
    <w:lvl w:ilvl="8" w:tplc="0419001B" w:tentative="1">
      <w:start w:val="1"/>
      <w:numFmt w:val="lowerRoman"/>
      <w:lvlText w:val="%9."/>
      <w:lvlJc w:val="right"/>
      <w:pPr>
        <w:ind w:left="810" w:hanging="180"/>
      </w:pPr>
    </w:lvl>
  </w:abstractNum>
  <w:abstractNum w:abstractNumId="24">
    <w:nsid w:val="48D00DC9"/>
    <w:multiLevelType w:val="hybridMultilevel"/>
    <w:tmpl w:val="34B0AC2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>
    <w:nsid w:val="5B800E42"/>
    <w:multiLevelType w:val="hybridMultilevel"/>
    <w:tmpl w:val="C25E139E"/>
    <w:lvl w:ilvl="0" w:tplc="FAC85EE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6">
    <w:nsid w:val="67D6405F"/>
    <w:multiLevelType w:val="multilevel"/>
    <w:tmpl w:val="882460D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27">
    <w:nsid w:val="732C3A38"/>
    <w:multiLevelType w:val="hybridMultilevel"/>
    <w:tmpl w:val="D16471FE"/>
    <w:lvl w:ilvl="0" w:tplc="C9FC66D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1"/>
  </w:num>
  <w:num w:numId="4">
    <w:abstractNumId w:val="13"/>
  </w:num>
  <w:num w:numId="5">
    <w:abstractNumId w:val="3"/>
  </w:num>
  <w:num w:numId="6">
    <w:abstractNumId w:val="1"/>
  </w:num>
  <w:num w:numId="7">
    <w:abstractNumId w:val="11"/>
  </w:num>
  <w:num w:numId="8">
    <w:abstractNumId w:val="17"/>
  </w:num>
  <w:num w:numId="9">
    <w:abstractNumId w:val="27"/>
  </w:num>
  <w:num w:numId="10">
    <w:abstractNumId w:val="23"/>
  </w:num>
  <w:num w:numId="11">
    <w:abstractNumId w:val="2"/>
  </w:num>
  <w:num w:numId="12">
    <w:abstractNumId w:val="8"/>
  </w:num>
  <w:num w:numId="1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0"/>
  </w:num>
  <w:num w:numId="15">
    <w:abstractNumId w:val="10"/>
  </w:num>
  <w:num w:numId="16">
    <w:abstractNumId w:val="26"/>
  </w:num>
  <w:num w:numId="17">
    <w:abstractNumId w:val="16"/>
  </w:num>
  <w:num w:numId="18">
    <w:abstractNumId w:val="22"/>
  </w:num>
  <w:num w:numId="19">
    <w:abstractNumId w:val="18"/>
  </w:num>
  <w:num w:numId="20">
    <w:abstractNumId w:val="9"/>
  </w:num>
  <w:num w:numId="21">
    <w:abstractNumId w:val="5"/>
  </w:num>
  <w:num w:numId="22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4"/>
  </w:num>
  <w:num w:numId="24">
    <w:abstractNumId w:val="12"/>
  </w:num>
  <w:num w:numId="25">
    <w:abstractNumId w:val="20"/>
  </w:num>
  <w:num w:numId="26">
    <w:abstractNumId w:val="7"/>
  </w:num>
  <w:num w:numId="27">
    <w:abstractNumId w:val="25"/>
  </w:num>
  <w:num w:numId="28">
    <w:abstractNumId w:val="4"/>
  </w:num>
  <w:num w:numId="29">
    <w:abstractNumId w:val="15"/>
  </w:num>
  <w:num w:numId="30">
    <w:abstractNumId w:val="24"/>
  </w:num>
  <w:num w:numId="3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507802"/>
    <w:rsid w:val="00001755"/>
    <w:rsid w:val="00001EDB"/>
    <w:rsid w:val="00006F4B"/>
    <w:rsid w:val="00007ACA"/>
    <w:rsid w:val="00012697"/>
    <w:rsid w:val="00015EAE"/>
    <w:rsid w:val="00016A75"/>
    <w:rsid w:val="0001718F"/>
    <w:rsid w:val="00017E2F"/>
    <w:rsid w:val="000420C9"/>
    <w:rsid w:val="0004277D"/>
    <w:rsid w:val="00043CA3"/>
    <w:rsid w:val="000455FF"/>
    <w:rsid w:val="00046C55"/>
    <w:rsid w:val="00046FC2"/>
    <w:rsid w:val="00050FCB"/>
    <w:rsid w:val="0005228B"/>
    <w:rsid w:val="0005461C"/>
    <w:rsid w:val="00061BA0"/>
    <w:rsid w:val="00065028"/>
    <w:rsid w:val="00070A1C"/>
    <w:rsid w:val="00070CC0"/>
    <w:rsid w:val="00076FA2"/>
    <w:rsid w:val="0009222D"/>
    <w:rsid w:val="000A4F1A"/>
    <w:rsid w:val="000B2CE8"/>
    <w:rsid w:val="000B2F4E"/>
    <w:rsid w:val="000B37EE"/>
    <w:rsid w:val="000B47C5"/>
    <w:rsid w:val="000C2345"/>
    <w:rsid w:val="000C2D74"/>
    <w:rsid w:val="000D0054"/>
    <w:rsid w:val="000D2B09"/>
    <w:rsid w:val="000D769C"/>
    <w:rsid w:val="000E2153"/>
    <w:rsid w:val="000E30CD"/>
    <w:rsid w:val="000E4AF5"/>
    <w:rsid w:val="000E640A"/>
    <w:rsid w:val="000F0559"/>
    <w:rsid w:val="000F39D6"/>
    <w:rsid w:val="00103720"/>
    <w:rsid w:val="00104B09"/>
    <w:rsid w:val="0011077F"/>
    <w:rsid w:val="00112BAD"/>
    <w:rsid w:val="001131A0"/>
    <w:rsid w:val="00114B75"/>
    <w:rsid w:val="00117C72"/>
    <w:rsid w:val="001208CE"/>
    <w:rsid w:val="0013301D"/>
    <w:rsid w:val="00133951"/>
    <w:rsid w:val="00135D09"/>
    <w:rsid w:val="00143C81"/>
    <w:rsid w:val="0015105A"/>
    <w:rsid w:val="0015308D"/>
    <w:rsid w:val="00153C27"/>
    <w:rsid w:val="00155D69"/>
    <w:rsid w:val="00157796"/>
    <w:rsid w:val="00170AD0"/>
    <w:rsid w:val="00172EF0"/>
    <w:rsid w:val="00173529"/>
    <w:rsid w:val="00173CD8"/>
    <w:rsid w:val="00183845"/>
    <w:rsid w:val="00183F76"/>
    <w:rsid w:val="00185D8F"/>
    <w:rsid w:val="001938FC"/>
    <w:rsid w:val="001948C4"/>
    <w:rsid w:val="001A3E05"/>
    <w:rsid w:val="001A4BD5"/>
    <w:rsid w:val="001A630E"/>
    <w:rsid w:val="001A6E22"/>
    <w:rsid w:val="001B20BC"/>
    <w:rsid w:val="001B492B"/>
    <w:rsid w:val="001B5EAE"/>
    <w:rsid w:val="001B638C"/>
    <w:rsid w:val="001B6AEE"/>
    <w:rsid w:val="001D5D9C"/>
    <w:rsid w:val="001D6DAE"/>
    <w:rsid w:val="001E010E"/>
    <w:rsid w:val="001F1A06"/>
    <w:rsid w:val="001F63A5"/>
    <w:rsid w:val="001F72D0"/>
    <w:rsid w:val="0020616D"/>
    <w:rsid w:val="00212A5A"/>
    <w:rsid w:val="00212C64"/>
    <w:rsid w:val="00212F5A"/>
    <w:rsid w:val="00213228"/>
    <w:rsid w:val="002173AD"/>
    <w:rsid w:val="00217D43"/>
    <w:rsid w:val="00217F94"/>
    <w:rsid w:val="00221631"/>
    <w:rsid w:val="00222735"/>
    <w:rsid w:val="0023229E"/>
    <w:rsid w:val="002326A4"/>
    <w:rsid w:val="002328E9"/>
    <w:rsid w:val="00232CCE"/>
    <w:rsid w:val="0023341A"/>
    <w:rsid w:val="002335B3"/>
    <w:rsid w:val="0023408C"/>
    <w:rsid w:val="00236501"/>
    <w:rsid w:val="002400E6"/>
    <w:rsid w:val="00243901"/>
    <w:rsid w:val="002467E1"/>
    <w:rsid w:val="00250FC8"/>
    <w:rsid w:val="0025245E"/>
    <w:rsid w:val="00252D5B"/>
    <w:rsid w:val="002549DA"/>
    <w:rsid w:val="00255903"/>
    <w:rsid w:val="00255DAA"/>
    <w:rsid w:val="00256C07"/>
    <w:rsid w:val="002709A1"/>
    <w:rsid w:val="00274A83"/>
    <w:rsid w:val="00277352"/>
    <w:rsid w:val="00280618"/>
    <w:rsid w:val="00281B91"/>
    <w:rsid w:val="00293139"/>
    <w:rsid w:val="00294555"/>
    <w:rsid w:val="00294B5C"/>
    <w:rsid w:val="00296F5E"/>
    <w:rsid w:val="002A1FBB"/>
    <w:rsid w:val="002A692C"/>
    <w:rsid w:val="002B4BEA"/>
    <w:rsid w:val="002B7C3B"/>
    <w:rsid w:val="002C2AE4"/>
    <w:rsid w:val="002C70BB"/>
    <w:rsid w:val="002D73AF"/>
    <w:rsid w:val="002D7430"/>
    <w:rsid w:val="002D760D"/>
    <w:rsid w:val="002E66FF"/>
    <w:rsid w:val="002F475B"/>
    <w:rsid w:val="002F4EA7"/>
    <w:rsid w:val="00304798"/>
    <w:rsid w:val="00305AF9"/>
    <w:rsid w:val="00312D63"/>
    <w:rsid w:val="00324E1F"/>
    <w:rsid w:val="00327008"/>
    <w:rsid w:val="00331F20"/>
    <w:rsid w:val="0033345B"/>
    <w:rsid w:val="003342C3"/>
    <w:rsid w:val="00334D7B"/>
    <w:rsid w:val="00343209"/>
    <w:rsid w:val="0034392E"/>
    <w:rsid w:val="00344073"/>
    <w:rsid w:val="00346169"/>
    <w:rsid w:val="0035161E"/>
    <w:rsid w:val="0035577A"/>
    <w:rsid w:val="0035593C"/>
    <w:rsid w:val="0035719B"/>
    <w:rsid w:val="00362EC3"/>
    <w:rsid w:val="0036346B"/>
    <w:rsid w:val="00365548"/>
    <w:rsid w:val="00366E21"/>
    <w:rsid w:val="0037392C"/>
    <w:rsid w:val="00377B91"/>
    <w:rsid w:val="00392AB6"/>
    <w:rsid w:val="00394E95"/>
    <w:rsid w:val="00397B36"/>
    <w:rsid w:val="003A2461"/>
    <w:rsid w:val="003A2603"/>
    <w:rsid w:val="003A7565"/>
    <w:rsid w:val="003B30FD"/>
    <w:rsid w:val="003B4323"/>
    <w:rsid w:val="003C48A6"/>
    <w:rsid w:val="003C4A8C"/>
    <w:rsid w:val="003C4FF9"/>
    <w:rsid w:val="003D3BE7"/>
    <w:rsid w:val="003D6552"/>
    <w:rsid w:val="003E2A29"/>
    <w:rsid w:val="003E3FF8"/>
    <w:rsid w:val="003E64C2"/>
    <w:rsid w:val="003E76C9"/>
    <w:rsid w:val="003F4B18"/>
    <w:rsid w:val="003F4E3B"/>
    <w:rsid w:val="003F597E"/>
    <w:rsid w:val="00402F70"/>
    <w:rsid w:val="004146CD"/>
    <w:rsid w:val="0042353B"/>
    <w:rsid w:val="004278E8"/>
    <w:rsid w:val="004318D9"/>
    <w:rsid w:val="00433F2F"/>
    <w:rsid w:val="00436117"/>
    <w:rsid w:val="0043684F"/>
    <w:rsid w:val="004438A7"/>
    <w:rsid w:val="004438C6"/>
    <w:rsid w:val="00447569"/>
    <w:rsid w:val="00450467"/>
    <w:rsid w:val="00450DEA"/>
    <w:rsid w:val="00454C96"/>
    <w:rsid w:val="00457BEE"/>
    <w:rsid w:val="0046569A"/>
    <w:rsid w:val="00471C9D"/>
    <w:rsid w:val="0047322C"/>
    <w:rsid w:val="0047407E"/>
    <w:rsid w:val="00477658"/>
    <w:rsid w:val="0048000A"/>
    <w:rsid w:val="004842EF"/>
    <w:rsid w:val="004937A3"/>
    <w:rsid w:val="004959DC"/>
    <w:rsid w:val="004A3231"/>
    <w:rsid w:val="004A59C9"/>
    <w:rsid w:val="004B39AC"/>
    <w:rsid w:val="004B3A30"/>
    <w:rsid w:val="004B6CB7"/>
    <w:rsid w:val="004B7448"/>
    <w:rsid w:val="004C1D02"/>
    <w:rsid w:val="004C3880"/>
    <w:rsid w:val="004D491B"/>
    <w:rsid w:val="004D4A44"/>
    <w:rsid w:val="004D4D89"/>
    <w:rsid w:val="004D7164"/>
    <w:rsid w:val="004E2F7C"/>
    <w:rsid w:val="004E43C7"/>
    <w:rsid w:val="004E55E3"/>
    <w:rsid w:val="004E5E07"/>
    <w:rsid w:val="004E6B19"/>
    <w:rsid w:val="004F195D"/>
    <w:rsid w:val="004F2426"/>
    <w:rsid w:val="004F55A0"/>
    <w:rsid w:val="004F5D09"/>
    <w:rsid w:val="004F7CD0"/>
    <w:rsid w:val="005003CF"/>
    <w:rsid w:val="00507802"/>
    <w:rsid w:val="0051127E"/>
    <w:rsid w:val="005144A9"/>
    <w:rsid w:val="005176E3"/>
    <w:rsid w:val="0052592E"/>
    <w:rsid w:val="00526BFF"/>
    <w:rsid w:val="005342BD"/>
    <w:rsid w:val="005353F4"/>
    <w:rsid w:val="0053661B"/>
    <w:rsid w:val="00554D4F"/>
    <w:rsid w:val="00560BB5"/>
    <w:rsid w:val="00567999"/>
    <w:rsid w:val="00567AED"/>
    <w:rsid w:val="0057095B"/>
    <w:rsid w:val="00571D39"/>
    <w:rsid w:val="00572189"/>
    <w:rsid w:val="00573224"/>
    <w:rsid w:val="005826E4"/>
    <w:rsid w:val="00583FA1"/>
    <w:rsid w:val="005A1E5C"/>
    <w:rsid w:val="005A2E0C"/>
    <w:rsid w:val="005B4C56"/>
    <w:rsid w:val="005B6D11"/>
    <w:rsid w:val="005C314D"/>
    <w:rsid w:val="005D1BB8"/>
    <w:rsid w:val="005E0BD9"/>
    <w:rsid w:val="005E43AB"/>
    <w:rsid w:val="005E55DD"/>
    <w:rsid w:val="005F17BC"/>
    <w:rsid w:val="005F220D"/>
    <w:rsid w:val="006060E8"/>
    <w:rsid w:val="006069D9"/>
    <w:rsid w:val="006079C6"/>
    <w:rsid w:val="00607B4B"/>
    <w:rsid w:val="006163CD"/>
    <w:rsid w:val="00620CEC"/>
    <w:rsid w:val="0062163E"/>
    <w:rsid w:val="0062505E"/>
    <w:rsid w:val="00627C6C"/>
    <w:rsid w:val="00637C2F"/>
    <w:rsid w:val="00637C84"/>
    <w:rsid w:val="006413A1"/>
    <w:rsid w:val="006444A2"/>
    <w:rsid w:val="00647EEE"/>
    <w:rsid w:val="00650B1D"/>
    <w:rsid w:val="00651BCB"/>
    <w:rsid w:val="006526A3"/>
    <w:rsid w:val="0066208A"/>
    <w:rsid w:val="00666082"/>
    <w:rsid w:val="0066621E"/>
    <w:rsid w:val="006662F7"/>
    <w:rsid w:val="006735F7"/>
    <w:rsid w:val="006829AD"/>
    <w:rsid w:val="00682DB2"/>
    <w:rsid w:val="0068419E"/>
    <w:rsid w:val="00686CF1"/>
    <w:rsid w:val="00691980"/>
    <w:rsid w:val="006A5A6C"/>
    <w:rsid w:val="006A6627"/>
    <w:rsid w:val="006B5F71"/>
    <w:rsid w:val="006C0B1A"/>
    <w:rsid w:val="006C4F1C"/>
    <w:rsid w:val="006C53DA"/>
    <w:rsid w:val="006D4EDD"/>
    <w:rsid w:val="006D78AE"/>
    <w:rsid w:val="006E2C65"/>
    <w:rsid w:val="006F79E4"/>
    <w:rsid w:val="00701154"/>
    <w:rsid w:val="00703633"/>
    <w:rsid w:val="00706663"/>
    <w:rsid w:val="00710FDD"/>
    <w:rsid w:val="007110C2"/>
    <w:rsid w:val="00711B43"/>
    <w:rsid w:val="007177E7"/>
    <w:rsid w:val="00717937"/>
    <w:rsid w:val="00720B42"/>
    <w:rsid w:val="00721DC3"/>
    <w:rsid w:val="00724AB7"/>
    <w:rsid w:val="00725D37"/>
    <w:rsid w:val="00730723"/>
    <w:rsid w:val="00730A0F"/>
    <w:rsid w:val="00733E32"/>
    <w:rsid w:val="00734383"/>
    <w:rsid w:val="0074204B"/>
    <w:rsid w:val="00742870"/>
    <w:rsid w:val="00745C2B"/>
    <w:rsid w:val="00750CD1"/>
    <w:rsid w:val="00751B62"/>
    <w:rsid w:val="0075328E"/>
    <w:rsid w:val="00754841"/>
    <w:rsid w:val="00760518"/>
    <w:rsid w:val="00762DC5"/>
    <w:rsid w:val="00767955"/>
    <w:rsid w:val="0078072E"/>
    <w:rsid w:val="007820E4"/>
    <w:rsid w:val="00785426"/>
    <w:rsid w:val="007906D2"/>
    <w:rsid w:val="0079384B"/>
    <w:rsid w:val="00796567"/>
    <w:rsid w:val="007975A1"/>
    <w:rsid w:val="007A0158"/>
    <w:rsid w:val="007A2549"/>
    <w:rsid w:val="007A54CC"/>
    <w:rsid w:val="007A644D"/>
    <w:rsid w:val="007A6A8E"/>
    <w:rsid w:val="007A6B8C"/>
    <w:rsid w:val="007B4BD3"/>
    <w:rsid w:val="007B5808"/>
    <w:rsid w:val="007C1663"/>
    <w:rsid w:val="007D0447"/>
    <w:rsid w:val="007D386E"/>
    <w:rsid w:val="007D6B39"/>
    <w:rsid w:val="007D718F"/>
    <w:rsid w:val="007E0810"/>
    <w:rsid w:val="007E741F"/>
    <w:rsid w:val="007F2C1B"/>
    <w:rsid w:val="007F5FEB"/>
    <w:rsid w:val="00802702"/>
    <w:rsid w:val="00804DF8"/>
    <w:rsid w:val="00810DA4"/>
    <w:rsid w:val="008125C7"/>
    <w:rsid w:val="00822FC4"/>
    <w:rsid w:val="0082405B"/>
    <w:rsid w:val="00827535"/>
    <w:rsid w:val="00837B3E"/>
    <w:rsid w:val="008417A2"/>
    <w:rsid w:val="0084197F"/>
    <w:rsid w:val="00843194"/>
    <w:rsid w:val="00847006"/>
    <w:rsid w:val="0084735A"/>
    <w:rsid w:val="008611F1"/>
    <w:rsid w:val="00876818"/>
    <w:rsid w:val="00883D3F"/>
    <w:rsid w:val="00887CC7"/>
    <w:rsid w:val="0089205F"/>
    <w:rsid w:val="008921C5"/>
    <w:rsid w:val="0089255B"/>
    <w:rsid w:val="00892C4F"/>
    <w:rsid w:val="00893BA2"/>
    <w:rsid w:val="00895C84"/>
    <w:rsid w:val="00897C14"/>
    <w:rsid w:val="008A14D3"/>
    <w:rsid w:val="008A1DE5"/>
    <w:rsid w:val="008A495B"/>
    <w:rsid w:val="008A57C1"/>
    <w:rsid w:val="008B0EF1"/>
    <w:rsid w:val="008B6D55"/>
    <w:rsid w:val="008C29B7"/>
    <w:rsid w:val="008C3939"/>
    <w:rsid w:val="008C3EB7"/>
    <w:rsid w:val="008C3F66"/>
    <w:rsid w:val="008C746F"/>
    <w:rsid w:val="008D1F6B"/>
    <w:rsid w:val="008E032E"/>
    <w:rsid w:val="008E1D5D"/>
    <w:rsid w:val="008E2BFE"/>
    <w:rsid w:val="008E4443"/>
    <w:rsid w:val="008E453A"/>
    <w:rsid w:val="008F02B4"/>
    <w:rsid w:val="008F0DA7"/>
    <w:rsid w:val="008F403A"/>
    <w:rsid w:val="008F5EAE"/>
    <w:rsid w:val="008F625C"/>
    <w:rsid w:val="0090397C"/>
    <w:rsid w:val="0090448D"/>
    <w:rsid w:val="00904C60"/>
    <w:rsid w:val="009106BE"/>
    <w:rsid w:val="0091197F"/>
    <w:rsid w:val="009157B8"/>
    <w:rsid w:val="0091729A"/>
    <w:rsid w:val="009239C7"/>
    <w:rsid w:val="00933D4F"/>
    <w:rsid w:val="009429BD"/>
    <w:rsid w:val="0095582B"/>
    <w:rsid w:val="009558FD"/>
    <w:rsid w:val="00955C5F"/>
    <w:rsid w:val="00967D28"/>
    <w:rsid w:val="00981880"/>
    <w:rsid w:val="00984EA5"/>
    <w:rsid w:val="00990061"/>
    <w:rsid w:val="00990396"/>
    <w:rsid w:val="0099203F"/>
    <w:rsid w:val="00992720"/>
    <w:rsid w:val="00994A88"/>
    <w:rsid w:val="009A0E1B"/>
    <w:rsid w:val="009A13D3"/>
    <w:rsid w:val="009A45F3"/>
    <w:rsid w:val="009B080B"/>
    <w:rsid w:val="009B2086"/>
    <w:rsid w:val="009C2B2C"/>
    <w:rsid w:val="009C3C4F"/>
    <w:rsid w:val="009C64B9"/>
    <w:rsid w:val="009D4060"/>
    <w:rsid w:val="009D421F"/>
    <w:rsid w:val="009D6700"/>
    <w:rsid w:val="009E1719"/>
    <w:rsid w:val="009E233A"/>
    <w:rsid w:val="009E422B"/>
    <w:rsid w:val="009E687A"/>
    <w:rsid w:val="009E6E04"/>
    <w:rsid w:val="009F11CE"/>
    <w:rsid w:val="009F2EA6"/>
    <w:rsid w:val="009F5EEA"/>
    <w:rsid w:val="00A03CFD"/>
    <w:rsid w:val="00A05286"/>
    <w:rsid w:val="00A069D0"/>
    <w:rsid w:val="00A14671"/>
    <w:rsid w:val="00A22280"/>
    <w:rsid w:val="00A23100"/>
    <w:rsid w:val="00A2430C"/>
    <w:rsid w:val="00A2779B"/>
    <w:rsid w:val="00A40B1D"/>
    <w:rsid w:val="00A42D12"/>
    <w:rsid w:val="00A46EE1"/>
    <w:rsid w:val="00A503B9"/>
    <w:rsid w:val="00A50BFC"/>
    <w:rsid w:val="00A56725"/>
    <w:rsid w:val="00A633DF"/>
    <w:rsid w:val="00A66023"/>
    <w:rsid w:val="00A71767"/>
    <w:rsid w:val="00A72CD1"/>
    <w:rsid w:val="00A76D45"/>
    <w:rsid w:val="00A76D76"/>
    <w:rsid w:val="00A77341"/>
    <w:rsid w:val="00A82EBF"/>
    <w:rsid w:val="00A848E7"/>
    <w:rsid w:val="00A861CA"/>
    <w:rsid w:val="00A90C5B"/>
    <w:rsid w:val="00A915A4"/>
    <w:rsid w:val="00A936B7"/>
    <w:rsid w:val="00A93FA1"/>
    <w:rsid w:val="00A95FC7"/>
    <w:rsid w:val="00A97305"/>
    <w:rsid w:val="00A97BA6"/>
    <w:rsid w:val="00AA34F1"/>
    <w:rsid w:val="00AB3079"/>
    <w:rsid w:val="00AB41C2"/>
    <w:rsid w:val="00AB77A0"/>
    <w:rsid w:val="00AC1CDB"/>
    <w:rsid w:val="00AD43F2"/>
    <w:rsid w:val="00AD4B33"/>
    <w:rsid w:val="00AD5E33"/>
    <w:rsid w:val="00AE20C6"/>
    <w:rsid w:val="00AE3612"/>
    <w:rsid w:val="00AF142F"/>
    <w:rsid w:val="00AF4D7B"/>
    <w:rsid w:val="00AF6AAB"/>
    <w:rsid w:val="00B01FD2"/>
    <w:rsid w:val="00B02353"/>
    <w:rsid w:val="00B036A8"/>
    <w:rsid w:val="00B046BA"/>
    <w:rsid w:val="00B1227B"/>
    <w:rsid w:val="00B12B6D"/>
    <w:rsid w:val="00B13DD8"/>
    <w:rsid w:val="00B1736A"/>
    <w:rsid w:val="00B208F7"/>
    <w:rsid w:val="00B22A1B"/>
    <w:rsid w:val="00B26C48"/>
    <w:rsid w:val="00B32D5C"/>
    <w:rsid w:val="00B427F5"/>
    <w:rsid w:val="00B54408"/>
    <w:rsid w:val="00B636D9"/>
    <w:rsid w:val="00B6466F"/>
    <w:rsid w:val="00B671F8"/>
    <w:rsid w:val="00B7414A"/>
    <w:rsid w:val="00B74160"/>
    <w:rsid w:val="00B804BD"/>
    <w:rsid w:val="00B82E10"/>
    <w:rsid w:val="00B83191"/>
    <w:rsid w:val="00B915EC"/>
    <w:rsid w:val="00BA28BA"/>
    <w:rsid w:val="00BA43B8"/>
    <w:rsid w:val="00BA531F"/>
    <w:rsid w:val="00BA5EDE"/>
    <w:rsid w:val="00BA7166"/>
    <w:rsid w:val="00BB0191"/>
    <w:rsid w:val="00BB02DE"/>
    <w:rsid w:val="00BB0C93"/>
    <w:rsid w:val="00BB3F93"/>
    <w:rsid w:val="00BB7AA9"/>
    <w:rsid w:val="00BD2EBE"/>
    <w:rsid w:val="00BD6780"/>
    <w:rsid w:val="00BD7C1A"/>
    <w:rsid w:val="00BE2FD7"/>
    <w:rsid w:val="00BF380B"/>
    <w:rsid w:val="00BF38C9"/>
    <w:rsid w:val="00C00E96"/>
    <w:rsid w:val="00C16754"/>
    <w:rsid w:val="00C2088A"/>
    <w:rsid w:val="00C22BE5"/>
    <w:rsid w:val="00C30A66"/>
    <w:rsid w:val="00C325D4"/>
    <w:rsid w:val="00C35A72"/>
    <w:rsid w:val="00C35FB2"/>
    <w:rsid w:val="00C42873"/>
    <w:rsid w:val="00C469B0"/>
    <w:rsid w:val="00C51A45"/>
    <w:rsid w:val="00C523BB"/>
    <w:rsid w:val="00C61683"/>
    <w:rsid w:val="00C63619"/>
    <w:rsid w:val="00C6677E"/>
    <w:rsid w:val="00C6750D"/>
    <w:rsid w:val="00C75070"/>
    <w:rsid w:val="00C75198"/>
    <w:rsid w:val="00C76279"/>
    <w:rsid w:val="00C87D14"/>
    <w:rsid w:val="00C90EA5"/>
    <w:rsid w:val="00CA1F55"/>
    <w:rsid w:val="00CA6AA5"/>
    <w:rsid w:val="00CA7431"/>
    <w:rsid w:val="00CB4667"/>
    <w:rsid w:val="00CB566C"/>
    <w:rsid w:val="00CB5B19"/>
    <w:rsid w:val="00CC1BA0"/>
    <w:rsid w:val="00CD16C9"/>
    <w:rsid w:val="00CE26EE"/>
    <w:rsid w:val="00CE2A0A"/>
    <w:rsid w:val="00CE431A"/>
    <w:rsid w:val="00CE503E"/>
    <w:rsid w:val="00CE68FB"/>
    <w:rsid w:val="00CF376F"/>
    <w:rsid w:val="00CF3799"/>
    <w:rsid w:val="00CF468E"/>
    <w:rsid w:val="00D10FD1"/>
    <w:rsid w:val="00D13A79"/>
    <w:rsid w:val="00D13A90"/>
    <w:rsid w:val="00D15AB8"/>
    <w:rsid w:val="00D34BF0"/>
    <w:rsid w:val="00D3789C"/>
    <w:rsid w:val="00D42C9F"/>
    <w:rsid w:val="00D44E92"/>
    <w:rsid w:val="00D508F3"/>
    <w:rsid w:val="00D54C84"/>
    <w:rsid w:val="00D564DE"/>
    <w:rsid w:val="00D574BD"/>
    <w:rsid w:val="00D62036"/>
    <w:rsid w:val="00D63BCB"/>
    <w:rsid w:val="00D63EF1"/>
    <w:rsid w:val="00D649A5"/>
    <w:rsid w:val="00D664BA"/>
    <w:rsid w:val="00D67706"/>
    <w:rsid w:val="00D726C7"/>
    <w:rsid w:val="00D72F5C"/>
    <w:rsid w:val="00D73E78"/>
    <w:rsid w:val="00D75552"/>
    <w:rsid w:val="00D777E8"/>
    <w:rsid w:val="00D77951"/>
    <w:rsid w:val="00D80D2B"/>
    <w:rsid w:val="00D81332"/>
    <w:rsid w:val="00D81394"/>
    <w:rsid w:val="00D95210"/>
    <w:rsid w:val="00D9718F"/>
    <w:rsid w:val="00DA0F1C"/>
    <w:rsid w:val="00DA4DEB"/>
    <w:rsid w:val="00DA54EC"/>
    <w:rsid w:val="00DA6F28"/>
    <w:rsid w:val="00DB3668"/>
    <w:rsid w:val="00DB3A3C"/>
    <w:rsid w:val="00DC3186"/>
    <w:rsid w:val="00DC4D6F"/>
    <w:rsid w:val="00DC7F65"/>
    <w:rsid w:val="00DD1137"/>
    <w:rsid w:val="00DE611A"/>
    <w:rsid w:val="00DF11B6"/>
    <w:rsid w:val="00DF1CC8"/>
    <w:rsid w:val="00DF508F"/>
    <w:rsid w:val="00DF55F9"/>
    <w:rsid w:val="00E010E2"/>
    <w:rsid w:val="00E038A4"/>
    <w:rsid w:val="00E039F1"/>
    <w:rsid w:val="00E03BF1"/>
    <w:rsid w:val="00E059AD"/>
    <w:rsid w:val="00E05FA1"/>
    <w:rsid w:val="00E14979"/>
    <w:rsid w:val="00E34FB6"/>
    <w:rsid w:val="00E37F6B"/>
    <w:rsid w:val="00E4042C"/>
    <w:rsid w:val="00E62BF2"/>
    <w:rsid w:val="00E645DB"/>
    <w:rsid w:val="00E64E3E"/>
    <w:rsid w:val="00E67E65"/>
    <w:rsid w:val="00E70A64"/>
    <w:rsid w:val="00E71207"/>
    <w:rsid w:val="00E76B9A"/>
    <w:rsid w:val="00E83453"/>
    <w:rsid w:val="00E85288"/>
    <w:rsid w:val="00E878FD"/>
    <w:rsid w:val="00E90811"/>
    <w:rsid w:val="00E923BE"/>
    <w:rsid w:val="00E93A92"/>
    <w:rsid w:val="00E9432B"/>
    <w:rsid w:val="00E94876"/>
    <w:rsid w:val="00E9583F"/>
    <w:rsid w:val="00E975BB"/>
    <w:rsid w:val="00E97C89"/>
    <w:rsid w:val="00EA3431"/>
    <w:rsid w:val="00EC0338"/>
    <w:rsid w:val="00ED2F1F"/>
    <w:rsid w:val="00ED38B3"/>
    <w:rsid w:val="00EE26EE"/>
    <w:rsid w:val="00EE52C7"/>
    <w:rsid w:val="00EF1435"/>
    <w:rsid w:val="00EF31A9"/>
    <w:rsid w:val="00EF50CE"/>
    <w:rsid w:val="00EF53D8"/>
    <w:rsid w:val="00F039C2"/>
    <w:rsid w:val="00F03C85"/>
    <w:rsid w:val="00F0678D"/>
    <w:rsid w:val="00F1119A"/>
    <w:rsid w:val="00F11DA2"/>
    <w:rsid w:val="00F14329"/>
    <w:rsid w:val="00F1473F"/>
    <w:rsid w:val="00F211FC"/>
    <w:rsid w:val="00F30279"/>
    <w:rsid w:val="00F30E9C"/>
    <w:rsid w:val="00F31710"/>
    <w:rsid w:val="00F32E1F"/>
    <w:rsid w:val="00F33F4C"/>
    <w:rsid w:val="00F37478"/>
    <w:rsid w:val="00F40E07"/>
    <w:rsid w:val="00F42E20"/>
    <w:rsid w:val="00F437B5"/>
    <w:rsid w:val="00F46177"/>
    <w:rsid w:val="00F60A11"/>
    <w:rsid w:val="00F6253B"/>
    <w:rsid w:val="00F63102"/>
    <w:rsid w:val="00F63511"/>
    <w:rsid w:val="00F648FF"/>
    <w:rsid w:val="00F7020F"/>
    <w:rsid w:val="00F74B52"/>
    <w:rsid w:val="00F8042C"/>
    <w:rsid w:val="00F8095C"/>
    <w:rsid w:val="00F826B6"/>
    <w:rsid w:val="00F82E11"/>
    <w:rsid w:val="00F83B35"/>
    <w:rsid w:val="00F865FF"/>
    <w:rsid w:val="00F907F6"/>
    <w:rsid w:val="00F97465"/>
    <w:rsid w:val="00FA1590"/>
    <w:rsid w:val="00FA3ADE"/>
    <w:rsid w:val="00FA3C22"/>
    <w:rsid w:val="00FA6FD8"/>
    <w:rsid w:val="00FB2335"/>
    <w:rsid w:val="00FB24AF"/>
    <w:rsid w:val="00FB4418"/>
    <w:rsid w:val="00FB5D41"/>
    <w:rsid w:val="00FB5DF6"/>
    <w:rsid w:val="00FB62DA"/>
    <w:rsid w:val="00FB67B2"/>
    <w:rsid w:val="00FC174C"/>
    <w:rsid w:val="00FC1E5F"/>
    <w:rsid w:val="00FC4068"/>
    <w:rsid w:val="00FC4694"/>
    <w:rsid w:val="00FC4FC7"/>
    <w:rsid w:val="00FC54AC"/>
    <w:rsid w:val="00FC5A4F"/>
    <w:rsid w:val="00FC5DCD"/>
    <w:rsid w:val="00FD3A03"/>
    <w:rsid w:val="00FD6403"/>
    <w:rsid w:val="00FE0715"/>
    <w:rsid w:val="00FE5196"/>
    <w:rsid w:val="00FE5E93"/>
    <w:rsid w:val="00FE62D3"/>
    <w:rsid w:val="00FF2A90"/>
    <w:rsid w:val="00FF5DC9"/>
    <w:rsid w:val="00FF70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67EB526-BB7D-4824-90AA-C29F7BF4C7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22FC4"/>
  </w:style>
  <w:style w:type="paragraph" w:styleId="1">
    <w:name w:val="heading 1"/>
    <w:basedOn w:val="a"/>
    <w:next w:val="a"/>
    <w:link w:val="10"/>
    <w:qFormat/>
    <w:rsid w:val="000E4AF5"/>
    <w:pPr>
      <w:keepNext/>
      <w:numPr>
        <w:numId w:val="14"/>
      </w:numPr>
      <w:spacing w:after="0" w:line="240" w:lineRule="auto"/>
      <w:ind w:left="126" w:firstLine="0"/>
      <w:outlineLvl w:val="0"/>
    </w:pPr>
    <w:rPr>
      <w:rFonts w:ascii="Arial" w:eastAsia="Times New Roman" w:hAnsi="Arial" w:cs="Arial"/>
      <w:i/>
      <w:sz w:val="16"/>
      <w:szCs w:val="20"/>
      <w:lang w:val="en-US" w:eastAsia="ar-SA"/>
    </w:rPr>
  </w:style>
  <w:style w:type="paragraph" w:styleId="2">
    <w:name w:val="heading 2"/>
    <w:basedOn w:val="a"/>
    <w:next w:val="a"/>
    <w:link w:val="20"/>
    <w:qFormat/>
    <w:rsid w:val="000E4AF5"/>
    <w:pPr>
      <w:keepNext/>
      <w:numPr>
        <w:ilvl w:val="1"/>
        <w:numId w:val="14"/>
      </w:numPr>
      <w:spacing w:before="120" w:after="120" w:line="240" w:lineRule="auto"/>
      <w:ind w:left="1134" w:hanging="567"/>
      <w:jc w:val="center"/>
      <w:outlineLvl w:val="1"/>
    </w:pPr>
    <w:rPr>
      <w:rFonts w:ascii="Times New Roman" w:eastAsia="Times New Roman" w:hAnsi="Times New Roman" w:cs="Times New Roman"/>
      <w:b/>
      <w:sz w:val="28"/>
      <w:szCs w:val="20"/>
      <w:lang w:val="en-US" w:eastAsia="ar-SA"/>
    </w:rPr>
  </w:style>
  <w:style w:type="paragraph" w:styleId="3">
    <w:name w:val="heading 3"/>
    <w:basedOn w:val="a"/>
    <w:next w:val="a"/>
    <w:link w:val="30"/>
    <w:qFormat/>
    <w:rsid w:val="000E4AF5"/>
    <w:pPr>
      <w:keepNext/>
      <w:numPr>
        <w:ilvl w:val="2"/>
        <w:numId w:val="14"/>
      </w:numPr>
      <w:spacing w:after="0" w:line="240" w:lineRule="auto"/>
      <w:ind w:left="126" w:firstLine="0"/>
      <w:outlineLvl w:val="2"/>
    </w:pPr>
    <w:rPr>
      <w:rFonts w:ascii="Arial" w:eastAsia="Times New Roman" w:hAnsi="Arial" w:cs="Arial"/>
      <w:i/>
      <w:sz w:val="14"/>
      <w:szCs w:val="20"/>
      <w:lang w:eastAsia="ar-SA"/>
    </w:rPr>
  </w:style>
  <w:style w:type="paragraph" w:styleId="4">
    <w:name w:val="heading 4"/>
    <w:basedOn w:val="a"/>
    <w:next w:val="a"/>
    <w:link w:val="40"/>
    <w:qFormat/>
    <w:rsid w:val="000E4AF5"/>
    <w:pPr>
      <w:keepNext/>
      <w:numPr>
        <w:ilvl w:val="3"/>
        <w:numId w:val="14"/>
      </w:numPr>
      <w:tabs>
        <w:tab w:val="num" w:pos="0"/>
      </w:tabs>
      <w:spacing w:before="120" w:after="120" w:line="240" w:lineRule="auto"/>
      <w:ind w:left="0" w:firstLine="567"/>
      <w:outlineLvl w:val="3"/>
    </w:pPr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paragraph" w:styleId="5">
    <w:name w:val="heading 5"/>
    <w:basedOn w:val="a"/>
    <w:next w:val="a"/>
    <w:link w:val="50"/>
    <w:qFormat/>
    <w:rsid w:val="000E4AF5"/>
    <w:pPr>
      <w:keepNext/>
      <w:numPr>
        <w:ilvl w:val="4"/>
        <w:numId w:val="14"/>
      </w:numPr>
      <w:spacing w:after="0" w:line="240" w:lineRule="auto"/>
      <w:ind w:left="0" w:firstLine="0"/>
      <w:outlineLvl w:val="4"/>
    </w:pPr>
    <w:rPr>
      <w:rFonts w:ascii="Arial" w:eastAsia="Times New Roman" w:hAnsi="Arial" w:cs="Arial"/>
      <w:i/>
      <w:sz w:val="14"/>
      <w:szCs w:val="20"/>
      <w:lang w:val="en-US" w:eastAsia="ar-SA"/>
    </w:rPr>
  </w:style>
  <w:style w:type="paragraph" w:styleId="6">
    <w:name w:val="heading 6"/>
    <w:basedOn w:val="a"/>
    <w:next w:val="a"/>
    <w:link w:val="60"/>
    <w:qFormat/>
    <w:rsid w:val="000E4AF5"/>
    <w:pPr>
      <w:keepNext/>
      <w:numPr>
        <w:ilvl w:val="5"/>
        <w:numId w:val="14"/>
      </w:numPr>
      <w:spacing w:after="0" w:line="240" w:lineRule="auto"/>
      <w:ind w:left="57" w:firstLine="0"/>
      <w:outlineLvl w:val="5"/>
    </w:pPr>
    <w:rPr>
      <w:rFonts w:ascii="Arial" w:eastAsia="Times New Roman" w:hAnsi="Arial" w:cs="Arial"/>
      <w:i/>
      <w:sz w:val="16"/>
      <w:szCs w:val="20"/>
      <w:lang w:eastAsia="ar-SA"/>
    </w:rPr>
  </w:style>
  <w:style w:type="paragraph" w:styleId="7">
    <w:name w:val="heading 7"/>
    <w:basedOn w:val="a"/>
    <w:next w:val="a"/>
    <w:link w:val="70"/>
    <w:qFormat/>
    <w:rsid w:val="000E4AF5"/>
    <w:pPr>
      <w:keepNext/>
      <w:numPr>
        <w:ilvl w:val="6"/>
        <w:numId w:val="14"/>
      </w:numPr>
      <w:spacing w:after="0" w:line="288" w:lineRule="auto"/>
      <w:ind w:left="0" w:firstLine="0"/>
      <w:jc w:val="both"/>
      <w:outlineLvl w:val="6"/>
    </w:pPr>
    <w:rPr>
      <w:rFonts w:ascii="Times New Roman" w:eastAsia="Times New Roman" w:hAnsi="Times New Roman" w:cs="Times New Roman"/>
      <w:b/>
      <w:bCs/>
      <w:sz w:val="26"/>
      <w:szCs w:val="20"/>
      <w:lang w:eastAsia="ar-SA"/>
    </w:rPr>
  </w:style>
  <w:style w:type="paragraph" w:styleId="8">
    <w:name w:val="heading 8"/>
    <w:basedOn w:val="a"/>
    <w:next w:val="a"/>
    <w:link w:val="80"/>
    <w:qFormat/>
    <w:rsid w:val="000E4AF5"/>
    <w:pPr>
      <w:keepNext/>
      <w:numPr>
        <w:ilvl w:val="7"/>
        <w:numId w:val="14"/>
      </w:numPr>
      <w:spacing w:after="0" w:line="360" w:lineRule="auto"/>
      <w:outlineLvl w:val="7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9">
    <w:name w:val="heading 9"/>
    <w:basedOn w:val="a"/>
    <w:next w:val="a"/>
    <w:link w:val="90"/>
    <w:qFormat/>
    <w:rsid w:val="000E4AF5"/>
    <w:pPr>
      <w:keepNext/>
      <w:numPr>
        <w:ilvl w:val="8"/>
        <w:numId w:val="14"/>
      </w:numPr>
      <w:spacing w:after="0" w:line="360" w:lineRule="auto"/>
      <w:ind w:left="0" w:right="-1" w:firstLine="720"/>
      <w:jc w:val="center"/>
      <w:outlineLvl w:val="8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1">
    <w:name w:val="Body Text 2"/>
    <w:basedOn w:val="a"/>
    <w:link w:val="22"/>
    <w:semiHidden/>
    <w:unhideWhenUsed/>
    <w:rsid w:val="00507802"/>
    <w:pPr>
      <w:widowControl w:val="0"/>
      <w:snapToGri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22">
    <w:name w:val="Основной текст 2 Знак"/>
    <w:basedOn w:val="a0"/>
    <w:link w:val="21"/>
    <w:semiHidden/>
    <w:rsid w:val="00507802"/>
    <w:rPr>
      <w:rFonts w:ascii="Times New Roman" w:eastAsia="Times New Roman" w:hAnsi="Times New Roman" w:cs="Times New Roman"/>
      <w:sz w:val="24"/>
      <w:szCs w:val="20"/>
    </w:rPr>
  </w:style>
  <w:style w:type="paragraph" w:styleId="a3">
    <w:name w:val="List Paragraph"/>
    <w:basedOn w:val="a"/>
    <w:uiPriority w:val="34"/>
    <w:qFormat/>
    <w:rsid w:val="00507802"/>
    <w:pPr>
      <w:widowControl w:val="0"/>
      <w:overflowPunct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kern w:val="28"/>
      <w:sz w:val="20"/>
      <w:szCs w:val="20"/>
    </w:rPr>
  </w:style>
  <w:style w:type="paragraph" w:customStyle="1" w:styleId="FR1">
    <w:name w:val="FR1"/>
    <w:rsid w:val="00507802"/>
    <w:pPr>
      <w:widowControl w:val="0"/>
      <w:snapToGrid w:val="0"/>
      <w:spacing w:after="0" w:line="240" w:lineRule="auto"/>
      <w:ind w:firstLine="120"/>
      <w:jc w:val="both"/>
    </w:pPr>
    <w:rPr>
      <w:rFonts w:ascii="Times New Roman" w:eastAsia="Times New Roman" w:hAnsi="Times New Roman" w:cs="Times New Roman"/>
      <w:b/>
      <w:i/>
      <w:sz w:val="16"/>
      <w:szCs w:val="20"/>
    </w:rPr>
  </w:style>
  <w:style w:type="table" w:styleId="a4">
    <w:name w:val="Table Grid"/>
    <w:basedOn w:val="a1"/>
    <w:uiPriority w:val="59"/>
    <w:rsid w:val="00507802"/>
    <w:pPr>
      <w:widowControl w:val="0"/>
      <w:spacing w:after="0" w:line="240" w:lineRule="auto"/>
      <w:ind w:firstLine="100"/>
      <w:jc w:val="both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Emphasis"/>
    <w:qFormat/>
    <w:rsid w:val="00D34BF0"/>
    <w:rPr>
      <w:i/>
      <w:iCs/>
    </w:rPr>
  </w:style>
  <w:style w:type="paragraph" w:customStyle="1" w:styleId="a6">
    <w:name w:val="Параметры"/>
    <w:basedOn w:val="a"/>
    <w:rsid w:val="0023341A"/>
    <w:pPr>
      <w:widowControl w:val="0"/>
      <w:spacing w:after="0" w:line="240" w:lineRule="auto"/>
      <w:ind w:firstLine="425"/>
      <w:jc w:val="both"/>
    </w:pPr>
    <w:rPr>
      <w:rFonts w:ascii="Times New Roman" w:eastAsia="Times New Roman" w:hAnsi="Times New Roman" w:cs="Times New Roman"/>
      <w:i/>
      <w:sz w:val="24"/>
      <w:szCs w:val="24"/>
      <w:lang w:eastAsia="ar-SA"/>
    </w:rPr>
  </w:style>
  <w:style w:type="character" w:customStyle="1" w:styleId="10">
    <w:name w:val="Заголовок 1 Знак"/>
    <w:basedOn w:val="a0"/>
    <w:link w:val="1"/>
    <w:rsid w:val="000E4AF5"/>
    <w:rPr>
      <w:rFonts w:ascii="Arial" w:eastAsia="Times New Roman" w:hAnsi="Arial" w:cs="Arial"/>
      <w:i/>
      <w:sz w:val="16"/>
      <w:szCs w:val="20"/>
      <w:lang w:val="en-US" w:eastAsia="ar-SA"/>
    </w:rPr>
  </w:style>
  <w:style w:type="character" w:customStyle="1" w:styleId="20">
    <w:name w:val="Заголовок 2 Знак"/>
    <w:basedOn w:val="a0"/>
    <w:link w:val="2"/>
    <w:rsid w:val="000E4AF5"/>
    <w:rPr>
      <w:rFonts w:ascii="Times New Roman" w:eastAsia="Times New Roman" w:hAnsi="Times New Roman" w:cs="Times New Roman"/>
      <w:b/>
      <w:sz w:val="28"/>
      <w:szCs w:val="20"/>
      <w:lang w:val="en-US" w:eastAsia="ar-SA"/>
    </w:rPr>
  </w:style>
  <w:style w:type="character" w:customStyle="1" w:styleId="30">
    <w:name w:val="Заголовок 3 Знак"/>
    <w:basedOn w:val="a0"/>
    <w:link w:val="3"/>
    <w:rsid w:val="000E4AF5"/>
    <w:rPr>
      <w:rFonts w:ascii="Arial" w:eastAsia="Times New Roman" w:hAnsi="Arial" w:cs="Arial"/>
      <w:i/>
      <w:sz w:val="14"/>
      <w:szCs w:val="20"/>
      <w:lang w:eastAsia="ar-SA"/>
    </w:rPr>
  </w:style>
  <w:style w:type="character" w:customStyle="1" w:styleId="40">
    <w:name w:val="Заголовок 4 Знак"/>
    <w:basedOn w:val="a0"/>
    <w:link w:val="4"/>
    <w:rsid w:val="000E4AF5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customStyle="1" w:styleId="50">
    <w:name w:val="Заголовок 5 Знак"/>
    <w:basedOn w:val="a0"/>
    <w:link w:val="5"/>
    <w:rsid w:val="000E4AF5"/>
    <w:rPr>
      <w:rFonts w:ascii="Arial" w:eastAsia="Times New Roman" w:hAnsi="Arial" w:cs="Arial"/>
      <w:i/>
      <w:sz w:val="14"/>
      <w:szCs w:val="20"/>
      <w:lang w:val="en-US" w:eastAsia="ar-SA"/>
    </w:rPr>
  </w:style>
  <w:style w:type="character" w:customStyle="1" w:styleId="60">
    <w:name w:val="Заголовок 6 Знак"/>
    <w:basedOn w:val="a0"/>
    <w:link w:val="6"/>
    <w:rsid w:val="000E4AF5"/>
    <w:rPr>
      <w:rFonts w:ascii="Arial" w:eastAsia="Times New Roman" w:hAnsi="Arial" w:cs="Arial"/>
      <w:i/>
      <w:sz w:val="16"/>
      <w:szCs w:val="20"/>
      <w:lang w:eastAsia="ar-SA"/>
    </w:rPr>
  </w:style>
  <w:style w:type="character" w:customStyle="1" w:styleId="70">
    <w:name w:val="Заголовок 7 Знак"/>
    <w:basedOn w:val="a0"/>
    <w:link w:val="7"/>
    <w:rsid w:val="000E4AF5"/>
    <w:rPr>
      <w:rFonts w:ascii="Times New Roman" w:eastAsia="Times New Roman" w:hAnsi="Times New Roman" w:cs="Times New Roman"/>
      <w:b/>
      <w:bCs/>
      <w:sz w:val="26"/>
      <w:szCs w:val="20"/>
      <w:lang w:eastAsia="ar-SA"/>
    </w:rPr>
  </w:style>
  <w:style w:type="character" w:customStyle="1" w:styleId="80">
    <w:name w:val="Заголовок 8 Знак"/>
    <w:basedOn w:val="a0"/>
    <w:link w:val="8"/>
    <w:rsid w:val="000E4AF5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90">
    <w:name w:val="Заголовок 9 Знак"/>
    <w:basedOn w:val="a0"/>
    <w:link w:val="9"/>
    <w:rsid w:val="000E4AF5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7">
    <w:name w:val="Balloon Text"/>
    <w:basedOn w:val="a"/>
    <w:link w:val="a8"/>
    <w:uiPriority w:val="99"/>
    <w:semiHidden/>
    <w:unhideWhenUsed/>
    <w:rsid w:val="00A069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069D0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B26C48"/>
    <w:rPr>
      <w:color w:val="0000FF" w:themeColor="hyperlink"/>
      <w:u w:val="single"/>
    </w:rPr>
  </w:style>
  <w:style w:type="character" w:customStyle="1" w:styleId="build-card-wrapperinfoulsubinfoname">
    <w:name w:val="build-card-wrapper__info__ul__subinfo__name"/>
    <w:basedOn w:val="a0"/>
    <w:rsid w:val="007110C2"/>
  </w:style>
  <w:style w:type="paragraph" w:styleId="aa">
    <w:name w:val="No Spacing"/>
    <w:uiPriority w:val="1"/>
    <w:qFormat/>
    <w:rsid w:val="007A54CC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color w:val="000000"/>
      <w:sz w:val="28"/>
      <w:szCs w:val="28"/>
    </w:rPr>
  </w:style>
  <w:style w:type="character" w:styleId="ab">
    <w:name w:val="FollowedHyperlink"/>
    <w:basedOn w:val="a0"/>
    <w:uiPriority w:val="99"/>
    <w:semiHidden/>
    <w:unhideWhenUsed/>
    <w:rsid w:val="00D42C9F"/>
    <w:rPr>
      <w:color w:val="800080" w:themeColor="followedHyperlink"/>
      <w:u w:val="single"/>
    </w:rPr>
  </w:style>
  <w:style w:type="paragraph" w:customStyle="1" w:styleId="11">
    <w:name w:val="Стиль таблицы 1"/>
    <w:rsid w:val="00CE68FB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1267"/>
        <w:tab w:val="right" w:pos="1333"/>
      </w:tabs>
      <w:spacing w:before="200" w:after="0" w:line="288" w:lineRule="auto"/>
    </w:pPr>
    <w:rPr>
      <w:rFonts w:ascii="Helvetica Neue" w:eastAsia="Helvetica Neue" w:hAnsi="Helvetica Neue" w:cs="Helvetica Neue"/>
      <w:b/>
      <w:bCs/>
      <w:color w:val="FEFEFE"/>
      <w:sz w:val="20"/>
      <w:szCs w:val="20"/>
      <w:bdr w:val="nil"/>
    </w:rPr>
  </w:style>
  <w:style w:type="paragraph" w:customStyle="1" w:styleId="23">
    <w:name w:val="Стиль таблицы 2"/>
    <w:rsid w:val="00CE68FB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1267"/>
        <w:tab w:val="right" w:pos="1333"/>
      </w:tabs>
      <w:spacing w:after="0" w:line="240" w:lineRule="auto"/>
    </w:pPr>
    <w:rPr>
      <w:rFonts w:ascii="Helvetica Neue Light" w:eastAsia="Helvetica Neue Light" w:hAnsi="Helvetica Neue Light" w:cs="Helvetica Neue Light"/>
      <w:color w:val="000000"/>
      <w:sz w:val="20"/>
      <w:szCs w:val="20"/>
      <w:bdr w:val="nil"/>
    </w:rPr>
  </w:style>
  <w:style w:type="paragraph" w:customStyle="1" w:styleId="ac">
    <w:name w:val="Таблица"/>
    <w:basedOn w:val="a"/>
    <w:link w:val="ad"/>
    <w:uiPriority w:val="99"/>
    <w:qFormat/>
    <w:rsid w:val="00CE68FB"/>
    <w:pPr>
      <w:widowControl w:val="0"/>
      <w:spacing w:before="60" w:after="60"/>
      <w:jc w:val="both"/>
    </w:pPr>
    <w:rPr>
      <w:rFonts w:ascii="Arial" w:eastAsiaTheme="minorHAnsi" w:hAnsi="Arial"/>
      <w:sz w:val="20"/>
      <w:lang w:val="en-US" w:eastAsia="en-US"/>
    </w:rPr>
  </w:style>
  <w:style w:type="character" w:customStyle="1" w:styleId="ad">
    <w:name w:val="Таблица Знак"/>
    <w:basedOn w:val="a0"/>
    <w:link w:val="ac"/>
    <w:uiPriority w:val="99"/>
    <w:rsid w:val="00CE68FB"/>
    <w:rPr>
      <w:rFonts w:ascii="Arial" w:eastAsiaTheme="minorHAnsi" w:hAnsi="Arial"/>
      <w:sz w:val="20"/>
      <w:lang w:val="en-US" w:eastAsia="en-US"/>
    </w:rPr>
  </w:style>
  <w:style w:type="paragraph" w:customStyle="1" w:styleId="ConsPlusNormal">
    <w:name w:val="ConsPlusNormal"/>
    <w:link w:val="ConsPlusNormal0"/>
    <w:qFormat/>
    <w:rsid w:val="00CE68F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ConsPlusNormal0">
    <w:name w:val="ConsPlusNormal Знак"/>
    <w:basedOn w:val="a0"/>
    <w:link w:val="ConsPlusNormal"/>
    <w:rsid w:val="00CE68FB"/>
    <w:rPr>
      <w:rFonts w:ascii="Times New Roman" w:eastAsia="Times New Roman" w:hAnsi="Times New Roman" w:cs="Times New Roman"/>
      <w:sz w:val="2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51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84789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758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1809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681069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118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4444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523675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6784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4104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11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0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777637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30822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178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475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1193025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2451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4224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6230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882595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187090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084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293916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9923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97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40460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4662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345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280251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40736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9781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0387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846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0051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2594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75025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83707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222161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736879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832702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263316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3623126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8157483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3053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810534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582510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814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295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962592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24954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724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290053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49189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7316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8407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738545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9177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5642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08072623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8529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3917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59866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175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358577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9413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5875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65133344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47902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10029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55104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9011702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21940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946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167779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40891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517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68079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9193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8038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1749275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8561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6089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5327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65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7317973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877645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0586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161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6404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8921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36193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62270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1176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83347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519015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670952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980695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57769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1236298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7451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823078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462735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5019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185655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069078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7569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29146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5413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7457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467445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0048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1214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01419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989478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862028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566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70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062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8389653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85100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atalog.lot-online.ru/" TargetMode="External"/><Relationship Id="rId13" Type="http://schemas.openxmlformats.org/officeDocument/2006/relationships/hyperlink" Target="consultantplus://offline/ref=2D69F45E5BC085C660131EF7BEFBC1EC192161F728F45DD0E84C8FA07096449FF96B69C2B75D2186F96EE858D73BF4F30DA79BE04CB4EDM" TargetMode="External"/><Relationship Id="rId3" Type="http://schemas.openxmlformats.org/officeDocument/2006/relationships/styles" Target="styles.xml"/><Relationship Id="rId7" Type="http://schemas.openxmlformats.org/officeDocument/2006/relationships/hyperlink" Target="https://torgi.gov.ru/new" TargetMode="External"/><Relationship Id="rId12" Type="http://schemas.openxmlformats.org/officeDocument/2006/relationships/hyperlink" Target="consultantplus://offline/ref=2D69F45E5BC085C660131EF7BEFBC1EC192161F728F45DD0E84C8FA07096449FF96B69C2B6542186F96EE858D73BF4F30DA79BE04CB4EDM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hyperlink" Target="https://catalog.lot-online.ru/" TargetMode="External"/><Relationship Id="rId11" Type="http://schemas.openxmlformats.org/officeDocument/2006/relationships/hyperlink" Target="https://catalog.lot-online.ru/images/docs/instructions/participants_landPlot.pdf?_t=1674722289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2D69F45E5BC085C660131EF7BEFBC1EC192161F728F45DD0E84C8FA07096449FF96B69C5BE5C28D1AA21E904916EE7F10EA799E3504CC83CB9EBM" TargetMode="External"/><Relationship Id="rId10" Type="http://schemas.openxmlformats.org/officeDocument/2006/relationships/hyperlink" Target="https://torgi.gov.ru/new/static/files/&#1080;&#1085;&#1089;&#1090;&#1088;&#1091;&#1082;&#1094;&#1080;&#1103;%20&#1070;&#1051;.pdf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torgi.gov.ru/new/static/files/&#1080;&#1085;&#1089;&#1090;&#1088;&#1091;&#1082;&#1094;&#1080;&#1103;%20&#1060;&#1051;.pdf" TargetMode="External"/><Relationship Id="rId14" Type="http://schemas.openxmlformats.org/officeDocument/2006/relationships/hyperlink" Target="consultantplus://offline/ref=2D69F45E5BC085C660131EF7BEFBC1EC192161F728F45DD0E84C8FA07096449FF96B69C3BE5F2186F96EE858D73BF4F30DA79BE04CB4ED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083426D-4AB8-487E-B9D6-15E8AA3CF0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6903</TotalTime>
  <Pages>7</Pages>
  <Words>3284</Words>
  <Characters>18723</Characters>
  <Application>Microsoft Office Word</Application>
  <DocSecurity>0</DocSecurity>
  <Lines>156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222</cp:revision>
  <cp:lastPrinted>2024-06-14T14:35:00Z</cp:lastPrinted>
  <dcterms:created xsi:type="dcterms:W3CDTF">2022-03-11T11:26:00Z</dcterms:created>
  <dcterms:modified xsi:type="dcterms:W3CDTF">2025-05-13T12:37:00Z</dcterms:modified>
</cp:coreProperties>
</file>