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802" w:rsidRPr="001131A0" w:rsidRDefault="00507802" w:rsidP="00734383">
      <w:pPr>
        <w:spacing w:after="0" w:line="240" w:lineRule="auto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</w:rPr>
        <w:t xml:space="preserve">           </w:t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Pr="001131A0">
        <w:rPr>
          <w:rFonts w:ascii="Times New Roman" w:hAnsi="Times New Roman" w:cs="Times New Roman"/>
          <w:b/>
          <w:i/>
        </w:rPr>
        <w:t>ОБЪЯВЛЕНИЕ</w:t>
      </w:r>
    </w:p>
    <w:p w:rsidR="00507802" w:rsidRPr="001131A0" w:rsidRDefault="00507802" w:rsidP="0050780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07802" w:rsidRPr="001131A0" w:rsidRDefault="00725D37" w:rsidP="00507802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</w:rPr>
      </w:pPr>
      <w:r w:rsidRPr="001131A0">
        <w:rPr>
          <w:rFonts w:ascii="Times New Roman" w:hAnsi="Times New Roman" w:cs="Times New Roman"/>
          <w:i/>
        </w:rPr>
        <w:t>УПРАВЛЕНИЕ МУНИЦИПАЛЬНОГО ИМУЩЕСТВА</w:t>
      </w:r>
      <w:r w:rsidR="00AE3612" w:rsidRPr="001131A0">
        <w:rPr>
          <w:rFonts w:ascii="Times New Roman" w:hAnsi="Times New Roman" w:cs="Times New Roman"/>
          <w:i/>
        </w:rPr>
        <w:t xml:space="preserve"> </w:t>
      </w:r>
      <w:r w:rsidR="00C2088A" w:rsidRPr="001131A0">
        <w:rPr>
          <w:rFonts w:ascii="Times New Roman" w:hAnsi="Times New Roman" w:cs="Times New Roman"/>
          <w:i/>
        </w:rPr>
        <w:t xml:space="preserve">АДМИНИСТРАЦИИ </w:t>
      </w:r>
      <w:r w:rsidR="00AE3612" w:rsidRPr="001131A0">
        <w:rPr>
          <w:rFonts w:ascii="Times New Roman" w:hAnsi="Times New Roman" w:cs="Times New Roman"/>
          <w:i/>
        </w:rPr>
        <w:t>МУНИЦИПАЛЬНОГО ОБРАЗОВ</w:t>
      </w:r>
      <w:r w:rsidR="00D508F3" w:rsidRPr="001131A0">
        <w:rPr>
          <w:rFonts w:ascii="Times New Roman" w:hAnsi="Times New Roman" w:cs="Times New Roman"/>
          <w:i/>
        </w:rPr>
        <w:t>А</w:t>
      </w:r>
      <w:r w:rsidR="00AE3612" w:rsidRPr="001131A0">
        <w:rPr>
          <w:rFonts w:ascii="Times New Roman" w:hAnsi="Times New Roman" w:cs="Times New Roman"/>
          <w:i/>
        </w:rPr>
        <w:t>Н</w:t>
      </w:r>
      <w:r w:rsidR="00FF7001" w:rsidRPr="001131A0">
        <w:rPr>
          <w:rFonts w:ascii="Times New Roman" w:hAnsi="Times New Roman" w:cs="Times New Roman"/>
          <w:i/>
        </w:rPr>
        <w:t>ИЯ</w:t>
      </w:r>
      <w:r w:rsidR="00AE3612" w:rsidRPr="001131A0">
        <w:rPr>
          <w:rFonts w:ascii="Times New Roman" w:hAnsi="Times New Roman" w:cs="Times New Roman"/>
          <w:i/>
        </w:rPr>
        <w:t xml:space="preserve"> «ПРИВОЛЖСКИЙ </w:t>
      </w:r>
      <w:r w:rsidR="00EE52C7" w:rsidRPr="001131A0">
        <w:rPr>
          <w:rFonts w:ascii="Times New Roman" w:hAnsi="Times New Roman" w:cs="Times New Roman"/>
          <w:i/>
        </w:rPr>
        <w:t xml:space="preserve">МУНИЦИПАЛЬНЫЙ </w:t>
      </w:r>
      <w:r w:rsidR="00AE3612" w:rsidRPr="001131A0">
        <w:rPr>
          <w:rFonts w:ascii="Times New Roman" w:hAnsi="Times New Roman" w:cs="Times New Roman"/>
          <w:i/>
        </w:rPr>
        <w:t>РАЙОН</w:t>
      </w:r>
      <w:r w:rsidR="00EE52C7" w:rsidRPr="001131A0">
        <w:rPr>
          <w:rFonts w:ascii="Times New Roman" w:hAnsi="Times New Roman" w:cs="Times New Roman"/>
          <w:i/>
        </w:rPr>
        <w:t xml:space="preserve"> АСТРАХАНСКОЙ ОБЛАСТИ</w:t>
      </w:r>
      <w:r w:rsidR="00AE3612" w:rsidRPr="001131A0">
        <w:rPr>
          <w:rFonts w:ascii="Times New Roman" w:hAnsi="Times New Roman" w:cs="Times New Roman"/>
          <w:i/>
        </w:rPr>
        <w:t xml:space="preserve">» </w:t>
      </w:r>
      <w:r w:rsidR="00507802" w:rsidRPr="001131A0">
        <w:rPr>
          <w:rFonts w:ascii="Times New Roman" w:hAnsi="Times New Roman" w:cs="Times New Roman"/>
          <w:i/>
        </w:rPr>
        <w:t>сообщает о проведении аукци</w:t>
      </w:r>
      <w:r w:rsidR="00FB24AF" w:rsidRPr="001131A0">
        <w:rPr>
          <w:rFonts w:ascii="Times New Roman" w:hAnsi="Times New Roman" w:cs="Times New Roman"/>
          <w:i/>
        </w:rPr>
        <w:t>о</w:t>
      </w:r>
      <w:r w:rsidR="00A23100" w:rsidRPr="001131A0">
        <w:rPr>
          <w:rFonts w:ascii="Times New Roman" w:hAnsi="Times New Roman" w:cs="Times New Roman"/>
          <w:i/>
        </w:rPr>
        <w:t xml:space="preserve">на </w:t>
      </w:r>
      <w:r w:rsidR="002A692C" w:rsidRPr="001131A0">
        <w:rPr>
          <w:rFonts w:ascii="Times New Roman" w:hAnsi="Times New Roman" w:cs="Times New Roman"/>
          <w:i/>
        </w:rPr>
        <w:t>по продаже</w:t>
      </w:r>
      <w:r w:rsidR="00507802" w:rsidRPr="001131A0">
        <w:rPr>
          <w:rFonts w:ascii="Times New Roman" w:hAnsi="Times New Roman" w:cs="Times New Roman"/>
          <w:i/>
        </w:rPr>
        <w:t xml:space="preserve"> земельн</w:t>
      </w:r>
      <w:r w:rsidR="002A692C" w:rsidRPr="001131A0">
        <w:rPr>
          <w:rFonts w:ascii="Times New Roman" w:hAnsi="Times New Roman" w:cs="Times New Roman"/>
          <w:i/>
        </w:rPr>
        <w:t>ых</w:t>
      </w:r>
      <w:r w:rsidR="00A23100" w:rsidRPr="001131A0">
        <w:rPr>
          <w:rFonts w:ascii="Times New Roman" w:hAnsi="Times New Roman" w:cs="Times New Roman"/>
          <w:i/>
        </w:rPr>
        <w:t xml:space="preserve"> участк</w:t>
      </w:r>
      <w:r w:rsidR="002A692C" w:rsidRPr="001131A0">
        <w:rPr>
          <w:rFonts w:ascii="Times New Roman" w:hAnsi="Times New Roman" w:cs="Times New Roman"/>
          <w:i/>
        </w:rPr>
        <w:t>ов в собственность</w:t>
      </w:r>
    </w:p>
    <w:p w:rsidR="00FB5D41" w:rsidRPr="00955C5F" w:rsidRDefault="00507802" w:rsidP="00955C5F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Основание проведения аукциона</w:t>
      </w:r>
      <w:r w:rsidRPr="001131A0">
        <w:rPr>
          <w:sz w:val="22"/>
          <w:szCs w:val="22"/>
        </w:rPr>
        <w:t xml:space="preserve"> – </w:t>
      </w:r>
      <w:r w:rsidR="00293139" w:rsidRPr="001131A0">
        <w:rPr>
          <w:sz w:val="22"/>
          <w:szCs w:val="22"/>
        </w:rPr>
        <w:t>распоряжени</w:t>
      </w:r>
      <w:r w:rsidR="00FA3C22" w:rsidRPr="001131A0">
        <w:rPr>
          <w:sz w:val="22"/>
          <w:szCs w:val="22"/>
        </w:rPr>
        <w:t>е</w:t>
      </w:r>
      <w:r w:rsidR="00AE3612" w:rsidRPr="001131A0">
        <w:rPr>
          <w:sz w:val="22"/>
          <w:szCs w:val="22"/>
        </w:rPr>
        <w:t xml:space="preserve"> </w:t>
      </w:r>
      <w:r w:rsidR="00725D37" w:rsidRPr="001131A0">
        <w:rPr>
          <w:sz w:val="22"/>
          <w:szCs w:val="22"/>
        </w:rPr>
        <w:t>управления муниципального имущества</w:t>
      </w:r>
      <w:r w:rsidR="00AE3612"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="00AE3612" w:rsidRPr="001131A0">
        <w:rPr>
          <w:sz w:val="22"/>
          <w:szCs w:val="22"/>
        </w:rPr>
        <w:t xml:space="preserve"> «</w:t>
      </w:r>
      <w:r w:rsidRPr="001131A0">
        <w:rPr>
          <w:sz w:val="22"/>
          <w:szCs w:val="22"/>
        </w:rPr>
        <w:t>Приволжск</w:t>
      </w:r>
      <w:r w:rsidR="00AE3612" w:rsidRPr="001131A0">
        <w:rPr>
          <w:sz w:val="22"/>
          <w:szCs w:val="22"/>
        </w:rPr>
        <w:t>ий</w:t>
      </w:r>
      <w:r w:rsidR="00637C2F" w:rsidRPr="001131A0">
        <w:rPr>
          <w:sz w:val="22"/>
          <w:szCs w:val="22"/>
        </w:rPr>
        <w:t xml:space="preserve"> муниципальный</w:t>
      </w:r>
      <w:r w:rsidR="00EE52C7" w:rsidRPr="001131A0">
        <w:rPr>
          <w:sz w:val="22"/>
          <w:szCs w:val="22"/>
        </w:rPr>
        <w:t xml:space="preserve"> </w:t>
      </w:r>
      <w:r w:rsidRPr="001131A0">
        <w:rPr>
          <w:sz w:val="22"/>
          <w:szCs w:val="22"/>
        </w:rPr>
        <w:t>район</w:t>
      </w:r>
      <w:r w:rsidR="00637C2F" w:rsidRPr="001131A0">
        <w:rPr>
          <w:sz w:val="22"/>
          <w:szCs w:val="22"/>
        </w:rPr>
        <w:t xml:space="preserve"> Астраханской области</w:t>
      </w:r>
      <w:r w:rsidR="003F4E3B" w:rsidRPr="001131A0">
        <w:rPr>
          <w:sz w:val="22"/>
          <w:szCs w:val="22"/>
        </w:rPr>
        <w:t>»</w:t>
      </w:r>
      <w:r w:rsidR="00EE52C7" w:rsidRPr="001131A0">
        <w:rPr>
          <w:sz w:val="22"/>
          <w:szCs w:val="22"/>
        </w:rPr>
        <w:t xml:space="preserve"> </w:t>
      </w:r>
      <w:r w:rsidR="00D664BA">
        <w:rPr>
          <w:sz w:val="22"/>
          <w:szCs w:val="22"/>
        </w:rPr>
        <w:t xml:space="preserve">№ </w:t>
      </w:r>
      <w:r w:rsidR="00703633">
        <w:rPr>
          <w:sz w:val="22"/>
          <w:szCs w:val="22"/>
        </w:rPr>
        <w:t xml:space="preserve">409 р от 26.02.2025 г., № </w:t>
      </w:r>
      <w:r w:rsidR="00F74B52">
        <w:rPr>
          <w:sz w:val="22"/>
          <w:szCs w:val="22"/>
        </w:rPr>
        <w:t xml:space="preserve">408 р от 26.02.2025 г., </w:t>
      </w:r>
      <w:r w:rsidR="00E9432B">
        <w:rPr>
          <w:sz w:val="22"/>
          <w:szCs w:val="22"/>
        </w:rPr>
        <w:t>№ 427 р от 27.02.2025 г.</w:t>
      </w:r>
      <w:r w:rsidR="00A14671">
        <w:rPr>
          <w:sz w:val="22"/>
          <w:szCs w:val="22"/>
        </w:rPr>
        <w:t>, № 212 р от 05.02.2025 г.</w:t>
      </w:r>
    </w:p>
    <w:p w:rsidR="00507802" w:rsidRPr="001131A0" w:rsidRDefault="00507802" w:rsidP="00507802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sz w:val="22"/>
          <w:szCs w:val="22"/>
        </w:rPr>
        <w:t>Земельны</w:t>
      </w:r>
      <w:r w:rsidR="00A23100" w:rsidRPr="001131A0">
        <w:rPr>
          <w:sz w:val="22"/>
          <w:szCs w:val="22"/>
        </w:rPr>
        <w:t>й участок</w:t>
      </w:r>
      <w:r w:rsidRPr="001131A0">
        <w:rPr>
          <w:sz w:val="22"/>
          <w:szCs w:val="22"/>
        </w:rPr>
        <w:t xml:space="preserve"> наход</w:t>
      </w:r>
      <w:r w:rsidR="00734383" w:rsidRPr="001131A0">
        <w:rPr>
          <w:sz w:val="22"/>
          <w:szCs w:val="22"/>
        </w:rPr>
        <w:t>я</w:t>
      </w:r>
      <w:r w:rsidRPr="001131A0">
        <w:rPr>
          <w:sz w:val="22"/>
          <w:szCs w:val="22"/>
        </w:rPr>
        <w:t xml:space="preserve">тся в государственной собственности и в распоряжении </w:t>
      </w:r>
      <w:r w:rsidR="00725D37" w:rsidRPr="001131A0">
        <w:rPr>
          <w:sz w:val="22"/>
          <w:szCs w:val="22"/>
        </w:rPr>
        <w:t>управления муниципального имущества</w:t>
      </w:r>
      <w:r w:rsidR="00AE3612"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="00AE3612" w:rsidRPr="001131A0">
        <w:rPr>
          <w:sz w:val="22"/>
          <w:szCs w:val="22"/>
        </w:rPr>
        <w:t xml:space="preserve"> «Приволжский</w:t>
      </w:r>
      <w:r w:rsidR="00EE52C7" w:rsidRPr="001131A0">
        <w:rPr>
          <w:sz w:val="22"/>
          <w:szCs w:val="22"/>
        </w:rPr>
        <w:t xml:space="preserve"> муниципальный</w:t>
      </w:r>
      <w:r w:rsidR="00AE3612" w:rsidRPr="001131A0">
        <w:rPr>
          <w:sz w:val="22"/>
          <w:szCs w:val="22"/>
        </w:rPr>
        <w:t xml:space="preserve"> район</w:t>
      </w:r>
      <w:r w:rsidR="00EE52C7" w:rsidRPr="001131A0">
        <w:rPr>
          <w:sz w:val="22"/>
          <w:szCs w:val="22"/>
        </w:rPr>
        <w:t xml:space="preserve"> Астраханской области</w:t>
      </w:r>
      <w:r w:rsidRPr="001131A0">
        <w:rPr>
          <w:sz w:val="22"/>
          <w:szCs w:val="22"/>
        </w:rPr>
        <w:t>».</w:t>
      </w:r>
    </w:p>
    <w:p w:rsidR="00895C84" w:rsidRPr="001131A0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Организатор аукциона</w:t>
      </w:r>
      <w:r w:rsidRPr="001131A0">
        <w:rPr>
          <w:sz w:val="22"/>
          <w:szCs w:val="22"/>
        </w:rPr>
        <w:t xml:space="preserve"> –</w:t>
      </w:r>
      <w:r w:rsidR="00725D37" w:rsidRPr="001131A0">
        <w:rPr>
          <w:sz w:val="22"/>
          <w:szCs w:val="22"/>
        </w:rPr>
        <w:t xml:space="preserve"> управление муниципального имущества</w:t>
      </w:r>
      <w:r w:rsidRPr="001131A0">
        <w:rPr>
          <w:sz w:val="22"/>
          <w:szCs w:val="22"/>
        </w:rPr>
        <w:t xml:space="preserve"> </w:t>
      </w:r>
      <w:r w:rsidR="00EE52C7" w:rsidRPr="001131A0">
        <w:rPr>
          <w:sz w:val="22"/>
          <w:szCs w:val="22"/>
        </w:rPr>
        <w:t>администрации муниципального образования</w:t>
      </w:r>
      <w:r w:rsidRPr="001131A0">
        <w:rPr>
          <w:sz w:val="22"/>
          <w:szCs w:val="22"/>
        </w:rPr>
        <w:t xml:space="preserve"> «Приволжский</w:t>
      </w:r>
      <w:r w:rsidR="00EE52C7" w:rsidRPr="001131A0">
        <w:rPr>
          <w:sz w:val="22"/>
          <w:szCs w:val="22"/>
        </w:rPr>
        <w:t xml:space="preserve"> муниципальный</w:t>
      </w:r>
      <w:r w:rsidRPr="001131A0">
        <w:rPr>
          <w:sz w:val="22"/>
          <w:szCs w:val="22"/>
        </w:rPr>
        <w:t xml:space="preserve"> район</w:t>
      </w:r>
      <w:r w:rsidR="00EE52C7" w:rsidRPr="001131A0">
        <w:rPr>
          <w:sz w:val="22"/>
          <w:szCs w:val="22"/>
        </w:rPr>
        <w:t xml:space="preserve"> Астраханской области</w:t>
      </w:r>
      <w:r w:rsidRPr="001131A0">
        <w:rPr>
          <w:sz w:val="22"/>
          <w:szCs w:val="22"/>
        </w:rPr>
        <w:t>».</w:t>
      </w:r>
    </w:p>
    <w:p w:rsidR="00725D37" w:rsidRPr="001131A0" w:rsidRDefault="00895C84" w:rsidP="00F83B3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Форма аукциона </w:t>
      </w:r>
      <w:r w:rsidR="00B26C48" w:rsidRPr="001131A0">
        <w:rPr>
          <w:sz w:val="22"/>
          <w:szCs w:val="22"/>
        </w:rPr>
        <w:t>–</w:t>
      </w:r>
      <w:r w:rsidRPr="001131A0">
        <w:rPr>
          <w:sz w:val="22"/>
          <w:szCs w:val="22"/>
        </w:rPr>
        <w:t xml:space="preserve"> </w:t>
      </w:r>
      <w:r w:rsidR="00725D37" w:rsidRPr="001131A0">
        <w:rPr>
          <w:sz w:val="22"/>
          <w:szCs w:val="22"/>
        </w:rPr>
        <w:t>электронный аукцион.</w:t>
      </w:r>
    </w:p>
    <w:p w:rsidR="00895C84" w:rsidRPr="001131A0" w:rsidRDefault="00895C84" w:rsidP="00F83B3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Дата начала приема заявок на участие в</w:t>
      </w:r>
      <w:r w:rsidR="00343209" w:rsidRPr="001131A0">
        <w:rPr>
          <w:b/>
          <w:sz w:val="22"/>
          <w:szCs w:val="22"/>
        </w:rPr>
        <w:t xml:space="preserve"> электронном</w:t>
      </w:r>
      <w:r w:rsidRPr="001131A0">
        <w:rPr>
          <w:b/>
          <w:sz w:val="22"/>
          <w:szCs w:val="22"/>
        </w:rPr>
        <w:t xml:space="preserve"> аукционе </w:t>
      </w:r>
      <w:r w:rsidRPr="001131A0">
        <w:rPr>
          <w:sz w:val="22"/>
          <w:szCs w:val="22"/>
        </w:rPr>
        <w:t xml:space="preserve">– </w:t>
      </w:r>
      <w:r w:rsidR="00703633">
        <w:rPr>
          <w:sz w:val="22"/>
          <w:szCs w:val="22"/>
        </w:rPr>
        <w:t>06</w:t>
      </w:r>
      <w:r w:rsidR="005826E4">
        <w:rPr>
          <w:sz w:val="22"/>
          <w:szCs w:val="22"/>
        </w:rPr>
        <w:t xml:space="preserve"> марта</w:t>
      </w:r>
      <w:r w:rsidR="006444A2">
        <w:rPr>
          <w:sz w:val="22"/>
          <w:szCs w:val="22"/>
        </w:rPr>
        <w:t xml:space="preserve"> </w:t>
      </w:r>
      <w:r w:rsidR="009106BE">
        <w:rPr>
          <w:sz w:val="22"/>
          <w:szCs w:val="22"/>
        </w:rPr>
        <w:t>202</w:t>
      </w:r>
      <w:r w:rsidR="007F2C1B">
        <w:rPr>
          <w:sz w:val="22"/>
          <w:szCs w:val="22"/>
        </w:rPr>
        <w:t>5</w:t>
      </w:r>
      <w:r w:rsidR="009106BE">
        <w:rPr>
          <w:sz w:val="22"/>
          <w:szCs w:val="22"/>
        </w:rPr>
        <w:t xml:space="preserve"> </w:t>
      </w:r>
      <w:r w:rsidRPr="001131A0">
        <w:rPr>
          <w:sz w:val="22"/>
          <w:szCs w:val="22"/>
        </w:rPr>
        <w:t xml:space="preserve">г. </w:t>
      </w:r>
      <w:r w:rsidR="00173CD8">
        <w:rPr>
          <w:sz w:val="22"/>
          <w:szCs w:val="22"/>
        </w:rPr>
        <w:t>в</w:t>
      </w:r>
      <w:r w:rsidRPr="001131A0">
        <w:rPr>
          <w:sz w:val="22"/>
          <w:szCs w:val="22"/>
        </w:rPr>
        <w:t xml:space="preserve"> 09:00</w:t>
      </w:r>
    </w:p>
    <w:p w:rsidR="00895C84" w:rsidRPr="001131A0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 окончания приема заявок на участие в </w:t>
      </w:r>
      <w:r w:rsidR="00343209" w:rsidRPr="001131A0">
        <w:rPr>
          <w:b/>
          <w:sz w:val="22"/>
          <w:szCs w:val="22"/>
        </w:rPr>
        <w:t xml:space="preserve">электронном </w:t>
      </w:r>
      <w:r w:rsidRPr="001131A0">
        <w:rPr>
          <w:b/>
          <w:sz w:val="22"/>
          <w:szCs w:val="22"/>
        </w:rPr>
        <w:t xml:space="preserve">аукционе </w:t>
      </w:r>
      <w:r w:rsidR="00E4042C" w:rsidRPr="001131A0">
        <w:rPr>
          <w:sz w:val="22"/>
          <w:szCs w:val="22"/>
        </w:rPr>
        <w:t xml:space="preserve">– </w:t>
      </w:r>
      <w:r w:rsidR="00FC1E5F">
        <w:rPr>
          <w:sz w:val="22"/>
          <w:szCs w:val="22"/>
        </w:rPr>
        <w:t>1</w:t>
      </w:r>
      <w:r w:rsidR="00703633">
        <w:rPr>
          <w:sz w:val="22"/>
          <w:szCs w:val="22"/>
        </w:rPr>
        <w:t>9</w:t>
      </w:r>
      <w:r w:rsidR="00FC1E5F">
        <w:rPr>
          <w:sz w:val="22"/>
          <w:szCs w:val="22"/>
        </w:rPr>
        <w:t xml:space="preserve"> марта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572189">
        <w:rPr>
          <w:sz w:val="22"/>
          <w:szCs w:val="22"/>
        </w:rPr>
        <w:t xml:space="preserve"> г.  </w:t>
      </w:r>
      <w:proofErr w:type="gramStart"/>
      <w:r w:rsidR="009429BD">
        <w:rPr>
          <w:sz w:val="22"/>
          <w:szCs w:val="22"/>
        </w:rPr>
        <w:t>в</w:t>
      </w:r>
      <w:proofErr w:type="gramEnd"/>
      <w:r w:rsidR="009429BD">
        <w:rPr>
          <w:sz w:val="22"/>
          <w:szCs w:val="22"/>
        </w:rPr>
        <w:t xml:space="preserve"> 17:00 ч.</w:t>
      </w:r>
    </w:p>
    <w:p w:rsidR="007A54CC" w:rsidRPr="001131A0" w:rsidRDefault="00343209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 определения </w:t>
      </w:r>
      <w:r w:rsidR="00895C84" w:rsidRPr="001131A0">
        <w:rPr>
          <w:b/>
          <w:sz w:val="22"/>
          <w:szCs w:val="22"/>
        </w:rPr>
        <w:t xml:space="preserve">участников </w:t>
      </w:r>
      <w:r w:rsidRPr="001131A0">
        <w:rPr>
          <w:b/>
          <w:sz w:val="22"/>
          <w:szCs w:val="22"/>
        </w:rPr>
        <w:t xml:space="preserve">электронного </w:t>
      </w:r>
      <w:r w:rsidR="00895C84" w:rsidRPr="001131A0">
        <w:rPr>
          <w:b/>
          <w:sz w:val="22"/>
          <w:szCs w:val="22"/>
        </w:rPr>
        <w:t xml:space="preserve">аукциона </w:t>
      </w:r>
      <w:r w:rsidR="00895C84" w:rsidRPr="001131A0">
        <w:rPr>
          <w:sz w:val="22"/>
          <w:szCs w:val="22"/>
        </w:rPr>
        <w:t xml:space="preserve">– </w:t>
      </w:r>
      <w:r w:rsidR="00703633">
        <w:rPr>
          <w:sz w:val="22"/>
          <w:szCs w:val="22"/>
        </w:rPr>
        <w:t>20</w:t>
      </w:r>
      <w:r w:rsidR="00FC1E5F">
        <w:rPr>
          <w:sz w:val="22"/>
          <w:szCs w:val="22"/>
        </w:rPr>
        <w:t xml:space="preserve"> марта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895C84" w:rsidRPr="001131A0">
        <w:rPr>
          <w:sz w:val="22"/>
          <w:szCs w:val="22"/>
        </w:rPr>
        <w:t xml:space="preserve"> г. </w:t>
      </w:r>
    </w:p>
    <w:p w:rsidR="007A54CC" w:rsidRPr="001131A0" w:rsidRDefault="00895C84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 xml:space="preserve">Дата, время и место подведения итогов </w:t>
      </w:r>
      <w:r w:rsidR="00343209" w:rsidRPr="001131A0">
        <w:rPr>
          <w:b/>
          <w:sz w:val="22"/>
          <w:szCs w:val="22"/>
        </w:rPr>
        <w:t>электронного аукциона</w:t>
      </w:r>
      <w:r w:rsidRPr="001131A0">
        <w:rPr>
          <w:sz w:val="22"/>
          <w:szCs w:val="22"/>
        </w:rPr>
        <w:t xml:space="preserve">– </w:t>
      </w:r>
      <w:r w:rsidR="00FC1E5F">
        <w:rPr>
          <w:sz w:val="22"/>
          <w:szCs w:val="22"/>
        </w:rPr>
        <w:t>2</w:t>
      </w:r>
      <w:r w:rsidR="00703633">
        <w:rPr>
          <w:sz w:val="22"/>
          <w:szCs w:val="22"/>
        </w:rPr>
        <w:t>1</w:t>
      </w:r>
      <w:r w:rsidR="00FC1E5F">
        <w:rPr>
          <w:sz w:val="22"/>
          <w:szCs w:val="22"/>
        </w:rPr>
        <w:t xml:space="preserve"> марта</w:t>
      </w:r>
      <w:r w:rsidR="009429BD">
        <w:rPr>
          <w:sz w:val="22"/>
          <w:szCs w:val="22"/>
        </w:rPr>
        <w:t xml:space="preserve"> 202</w:t>
      </w:r>
      <w:r w:rsidR="00FB5DF6">
        <w:rPr>
          <w:sz w:val="22"/>
          <w:szCs w:val="22"/>
        </w:rPr>
        <w:t>5</w:t>
      </w:r>
      <w:r w:rsidR="001B492B" w:rsidRPr="001131A0">
        <w:rPr>
          <w:color w:val="FF0000"/>
          <w:sz w:val="22"/>
          <w:szCs w:val="22"/>
        </w:rPr>
        <w:t xml:space="preserve"> г. в </w:t>
      </w:r>
      <w:r w:rsidR="00E038A4">
        <w:rPr>
          <w:color w:val="FF0000"/>
          <w:sz w:val="22"/>
          <w:szCs w:val="22"/>
        </w:rPr>
        <w:t>1</w:t>
      </w:r>
      <w:r w:rsidR="00E71207">
        <w:rPr>
          <w:color w:val="FF0000"/>
          <w:sz w:val="22"/>
          <w:szCs w:val="22"/>
        </w:rPr>
        <w:t>0</w:t>
      </w:r>
      <w:r w:rsidRPr="001131A0">
        <w:rPr>
          <w:color w:val="FF0000"/>
          <w:sz w:val="22"/>
          <w:szCs w:val="22"/>
        </w:rPr>
        <w:t>:00</w:t>
      </w:r>
      <w:r w:rsidRPr="001131A0">
        <w:rPr>
          <w:sz w:val="22"/>
          <w:szCs w:val="22"/>
        </w:rPr>
        <w:t xml:space="preserve"> </w:t>
      </w:r>
      <w:r w:rsidR="00343209" w:rsidRPr="001131A0">
        <w:rPr>
          <w:sz w:val="22"/>
          <w:szCs w:val="22"/>
        </w:rPr>
        <w:t>ч.,</w:t>
      </w:r>
      <w:r w:rsidR="007A54CC" w:rsidRPr="001131A0">
        <w:rPr>
          <w:sz w:val="22"/>
          <w:szCs w:val="22"/>
        </w:rPr>
        <w:t xml:space="preserve"> э</w:t>
      </w:r>
      <w:r w:rsidR="00343209" w:rsidRPr="001131A0">
        <w:rPr>
          <w:sz w:val="22"/>
          <w:szCs w:val="22"/>
        </w:rPr>
        <w:t xml:space="preserve">лектронная </w:t>
      </w:r>
      <w:r w:rsidR="007A54CC" w:rsidRPr="001131A0">
        <w:rPr>
          <w:sz w:val="22"/>
          <w:szCs w:val="22"/>
        </w:rPr>
        <w:t xml:space="preserve">торговая площадка Российский аукционный дом </w:t>
      </w:r>
      <w:r w:rsidR="00CA7431">
        <w:rPr>
          <w:sz w:val="22"/>
          <w:szCs w:val="22"/>
        </w:rPr>
        <w:t>–</w:t>
      </w:r>
      <w:r w:rsidR="007A54CC" w:rsidRPr="001131A0">
        <w:rPr>
          <w:sz w:val="22"/>
          <w:szCs w:val="22"/>
        </w:rPr>
        <w:t xml:space="preserve"> </w:t>
      </w:r>
      <w:hyperlink r:id="rId6" w:history="1">
        <w:r w:rsidR="00CA7431" w:rsidRPr="00C542F0">
          <w:rPr>
            <w:rStyle w:val="a9"/>
            <w:sz w:val="22"/>
            <w:szCs w:val="22"/>
          </w:rPr>
          <w:t>https://catalog.lot-online.ru/</w:t>
        </w:r>
      </w:hyperlink>
    </w:p>
    <w:p w:rsidR="00B12B6D" w:rsidRPr="001131A0" w:rsidRDefault="00507802" w:rsidP="007A54CC">
      <w:pPr>
        <w:pStyle w:val="a3"/>
        <w:widowControl/>
        <w:overflowPunct/>
        <w:autoSpaceDE/>
        <w:adjustRightInd/>
        <w:jc w:val="both"/>
        <w:rPr>
          <w:sz w:val="22"/>
          <w:szCs w:val="22"/>
        </w:rPr>
      </w:pPr>
      <w:r w:rsidRPr="001131A0">
        <w:rPr>
          <w:b/>
          <w:sz w:val="22"/>
          <w:szCs w:val="22"/>
        </w:rPr>
        <w:t>Сведения о земельных участках.</w:t>
      </w:r>
      <w:r w:rsidRPr="001131A0">
        <w:rPr>
          <w:b/>
          <w:sz w:val="22"/>
          <w:szCs w:val="22"/>
        </w:rPr>
        <w:tab/>
      </w:r>
    </w:p>
    <w:p w:rsidR="00B12B6D" w:rsidRPr="001131A0" w:rsidRDefault="00507802" w:rsidP="00507802">
      <w:pPr>
        <w:pStyle w:val="a3"/>
        <w:ind w:left="0" w:firstLine="360"/>
        <w:jc w:val="both"/>
        <w:rPr>
          <w:b/>
          <w:sz w:val="22"/>
          <w:szCs w:val="22"/>
        </w:rPr>
      </w:pPr>
      <w:r w:rsidRPr="001131A0">
        <w:rPr>
          <w:b/>
          <w:sz w:val="22"/>
          <w:szCs w:val="22"/>
        </w:rPr>
        <w:t>Местоположение – Астраханская область, Приволжский район:</w:t>
      </w:r>
    </w:p>
    <w:tbl>
      <w:tblPr>
        <w:tblStyle w:val="a4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3402"/>
        <w:gridCol w:w="1276"/>
        <w:gridCol w:w="2126"/>
        <w:gridCol w:w="1276"/>
        <w:gridCol w:w="1276"/>
        <w:gridCol w:w="992"/>
      </w:tblGrid>
      <w:tr w:rsidR="00507802" w:rsidRPr="001131A0" w:rsidTr="004B7448">
        <w:trPr>
          <w:trHeight w:val="608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0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№ лота, адрес участка, разрешенное использование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Площадь участка (кв. м.)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Кадастровый номер участка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Нач. цена (руб.)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1131A0" w:rsidRDefault="00507802" w:rsidP="00F83B35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1131A0">
              <w:rPr>
                <w:b/>
                <w:sz w:val="22"/>
                <w:szCs w:val="22"/>
              </w:rPr>
              <w:t>Сумма задатка (руб.)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53661B" w:rsidRDefault="00507802" w:rsidP="00F83B35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53661B">
              <w:rPr>
                <w:b/>
                <w:sz w:val="22"/>
                <w:szCs w:val="22"/>
              </w:rPr>
              <w:t xml:space="preserve">Шаг </w:t>
            </w:r>
            <w:proofErr w:type="spellStart"/>
            <w:r w:rsidRPr="0053661B">
              <w:rPr>
                <w:b/>
                <w:sz w:val="22"/>
                <w:szCs w:val="22"/>
              </w:rPr>
              <w:t>аукц</w:t>
            </w:r>
            <w:proofErr w:type="spellEnd"/>
            <w:r w:rsidRPr="0053661B">
              <w:rPr>
                <w:b/>
                <w:sz w:val="22"/>
                <w:szCs w:val="22"/>
              </w:rPr>
              <w:t>. (руб.)</w:t>
            </w:r>
          </w:p>
        </w:tc>
      </w:tr>
      <w:tr w:rsidR="00BD2EBE" w:rsidRPr="001131A0" w:rsidTr="003E76C9">
        <w:trPr>
          <w:trHeight w:val="1239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Pr="0020616D" w:rsidRDefault="00255DAA" w:rsidP="00703633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Российская Федерация, </w:t>
            </w:r>
            <w:r w:rsidR="00BD2EBE" w:rsidRPr="0020616D">
              <w:rPr>
                <w:sz w:val="22"/>
                <w:szCs w:val="22"/>
              </w:rPr>
              <w:t xml:space="preserve">Астраханская область, </w:t>
            </w:r>
            <w:r w:rsidR="00703633">
              <w:rPr>
                <w:sz w:val="22"/>
                <w:szCs w:val="22"/>
              </w:rPr>
              <w:t xml:space="preserve">муниципальный </w:t>
            </w:r>
            <w:r w:rsidR="00703633">
              <w:rPr>
                <w:sz w:val="22"/>
                <w:szCs w:val="22"/>
              </w:rPr>
              <w:t>район</w:t>
            </w:r>
            <w:r w:rsidR="00703633">
              <w:rPr>
                <w:sz w:val="22"/>
                <w:szCs w:val="22"/>
              </w:rPr>
              <w:t xml:space="preserve"> </w:t>
            </w:r>
            <w:r w:rsidR="00BD2EBE" w:rsidRPr="0020616D">
              <w:rPr>
                <w:sz w:val="22"/>
                <w:szCs w:val="22"/>
              </w:rPr>
              <w:t>Приволжский</w:t>
            </w:r>
            <w:r w:rsidR="00876818">
              <w:rPr>
                <w:sz w:val="22"/>
                <w:szCs w:val="22"/>
              </w:rPr>
              <w:t xml:space="preserve"> </w:t>
            </w:r>
            <w:r w:rsidR="00703633">
              <w:rPr>
                <w:sz w:val="22"/>
                <w:szCs w:val="22"/>
              </w:rPr>
              <w:t>сельское поселение Началовский сельсовет, село Началово, микрорайон Дальний, земельный участок 52</w:t>
            </w:r>
            <w:r w:rsidR="003E76C9">
              <w:rPr>
                <w:sz w:val="22"/>
                <w:szCs w:val="22"/>
              </w:rPr>
              <w:t xml:space="preserve"> </w:t>
            </w:r>
            <w:r w:rsidR="00B82E10">
              <w:rPr>
                <w:sz w:val="22"/>
                <w:szCs w:val="22"/>
              </w:rPr>
              <w:t>«</w:t>
            </w:r>
            <w:r w:rsidR="005826E4">
              <w:rPr>
                <w:sz w:val="22"/>
                <w:szCs w:val="22"/>
              </w:rPr>
              <w:t>индивидуально</w:t>
            </w:r>
            <w:r w:rsidR="00703633">
              <w:rPr>
                <w:sz w:val="22"/>
                <w:szCs w:val="22"/>
              </w:rPr>
              <w:t>е</w:t>
            </w:r>
            <w:r w:rsidR="005826E4">
              <w:rPr>
                <w:sz w:val="22"/>
                <w:szCs w:val="22"/>
              </w:rPr>
              <w:t xml:space="preserve"> жилищно</w:t>
            </w:r>
            <w:r w:rsidR="00703633">
              <w:rPr>
                <w:sz w:val="22"/>
                <w:szCs w:val="22"/>
              </w:rPr>
              <w:t>е</w:t>
            </w:r>
            <w:r w:rsidR="005826E4">
              <w:rPr>
                <w:sz w:val="22"/>
                <w:szCs w:val="22"/>
              </w:rPr>
              <w:t xml:space="preserve"> строительств</w:t>
            </w:r>
            <w:r w:rsidR="00703633">
              <w:rPr>
                <w:sz w:val="22"/>
                <w:szCs w:val="22"/>
              </w:rPr>
              <w:t>о</w:t>
            </w:r>
            <w:r w:rsidR="008A57C1" w:rsidRPr="0020616D">
              <w:rPr>
                <w:sz w:val="22"/>
                <w:szCs w:val="22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703633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875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8F0DA7" w:rsidP="00703633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</w:t>
            </w:r>
            <w:r w:rsidR="00703633">
              <w:rPr>
                <w:sz w:val="22"/>
                <w:szCs w:val="22"/>
              </w:rPr>
              <w:t>050202</w:t>
            </w:r>
            <w:r w:rsidR="00B82E10">
              <w:rPr>
                <w:sz w:val="22"/>
                <w:szCs w:val="22"/>
              </w:rPr>
              <w:t>:</w:t>
            </w:r>
            <w:r w:rsidR="00703633">
              <w:rPr>
                <w:sz w:val="22"/>
                <w:szCs w:val="22"/>
              </w:rPr>
              <w:t>548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703633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351497,97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Default="00703633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70299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2EBE" w:rsidRPr="00F83D4B" w:rsidRDefault="00703633" w:rsidP="0001269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10544</w:t>
            </w:r>
          </w:p>
        </w:tc>
      </w:tr>
      <w:tr w:rsidR="00F74B52" w:rsidRPr="001131A0" w:rsidTr="003E76C9">
        <w:trPr>
          <w:trHeight w:val="1239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B52" w:rsidRDefault="00F74B52" w:rsidP="00F74B52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Астраханская область, Приволжский район, п. Кирпичного Завода №1, ул. Кутузова, 23 </w:t>
            </w:r>
            <w:r w:rsidRPr="00F74B52">
              <w:rPr>
                <w:sz w:val="22"/>
                <w:szCs w:val="22"/>
              </w:rPr>
              <w:t>«индивидуальное жилищное строительство»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B52" w:rsidRDefault="00F74B52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B52" w:rsidRPr="00F74B52" w:rsidRDefault="00F74B52" w:rsidP="00F74B52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30:09:100402:3012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B52" w:rsidRDefault="00F74B52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327292,90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B52" w:rsidRDefault="00F74B52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65458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4B52" w:rsidRPr="00F74B52" w:rsidRDefault="00F74B52" w:rsidP="00012697">
            <w:pPr>
              <w:jc w:val="center"/>
              <w:rPr>
                <w:sz w:val="22"/>
                <w:szCs w:val="22"/>
              </w:rPr>
            </w:pPr>
            <w:r w:rsidRPr="00F74B52">
              <w:rPr>
                <w:sz w:val="22"/>
                <w:szCs w:val="22"/>
              </w:rPr>
              <w:t>9818</w:t>
            </w:r>
          </w:p>
        </w:tc>
      </w:tr>
      <w:tr w:rsidR="00E9432B" w:rsidRPr="001131A0" w:rsidTr="00E9432B">
        <w:trPr>
          <w:trHeight w:val="416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32B" w:rsidRDefault="00E9432B" w:rsidP="00E9432B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E9432B">
              <w:rPr>
                <w:sz w:val="22"/>
                <w:szCs w:val="22"/>
              </w:rPr>
              <w:t>Российская Федерация, Астраханская область, муниципальный район Приволжский сельское поселение</w:t>
            </w:r>
            <w:r>
              <w:rPr>
                <w:sz w:val="22"/>
                <w:szCs w:val="22"/>
              </w:rPr>
              <w:t xml:space="preserve"> Фунтовский сельсовет, поселок Кирпичного Завода №1, улица Космонавта Леонова, земельный участок 31 </w:t>
            </w:r>
            <w:r w:rsidRPr="00E9432B">
              <w:rPr>
                <w:sz w:val="22"/>
                <w:szCs w:val="22"/>
              </w:rPr>
              <w:lastRenderedPageBreak/>
              <w:t>«индивидуальное жилищное строительство»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32B" w:rsidRDefault="00E9432B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1200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32B" w:rsidRDefault="00E9432B" w:rsidP="00F74B52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30:09:100402:3013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32B" w:rsidRDefault="00E9432B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377998,23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32B" w:rsidRDefault="00E9432B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75599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432B" w:rsidRPr="00E9432B" w:rsidRDefault="00E9432B" w:rsidP="00012697">
            <w:pPr>
              <w:jc w:val="center"/>
              <w:rPr>
                <w:sz w:val="22"/>
                <w:szCs w:val="22"/>
              </w:rPr>
            </w:pPr>
            <w:r w:rsidRPr="00E9432B">
              <w:rPr>
                <w:sz w:val="22"/>
                <w:szCs w:val="22"/>
              </w:rPr>
              <w:t>11339</w:t>
            </w:r>
          </w:p>
        </w:tc>
      </w:tr>
      <w:tr w:rsidR="00D80D2B" w:rsidRPr="001131A0" w:rsidTr="00E9432B">
        <w:trPr>
          <w:trHeight w:val="416"/>
        </w:trPr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D2B" w:rsidRPr="00E9432B" w:rsidRDefault="00D80D2B" w:rsidP="00D80D2B">
            <w:pPr>
              <w:pStyle w:val="a3"/>
              <w:numPr>
                <w:ilvl w:val="0"/>
                <w:numId w:val="17"/>
              </w:numPr>
              <w:rPr>
                <w:sz w:val="22"/>
                <w:szCs w:val="22"/>
              </w:rPr>
            </w:pPr>
            <w:r w:rsidRPr="00D80D2B">
              <w:rPr>
                <w:sz w:val="22"/>
                <w:szCs w:val="22"/>
              </w:rPr>
              <w:lastRenderedPageBreak/>
              <w:t>Российская Федерация, Астраханская область, муниципальный район Приволжский сельское поселение</w:t>
            </w:r>
            <w:r>
              <w:rPr>
                <w:sz w:val="22"/>
                <w:szCs w:val="22"/>
              </w:rPr>
              <w:t xml:space="preserve"> село Карагали, село Карагали, улица Солнечная, земельный участок 102 </w:t>
            </w:r>
            <w:r w:rsidRPr="00D80D2B">
              <w:rPr>
                <w:sz w:val="22"/>
                <w:szCs w:val="22"/>
              </w:rPr>
              <w:t>«индивидуальное жилищное строительство»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D2B" w:rsidRDefault="00D80D2B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D2B" w:rsidRDefault="00D80D2B" w:rsidP="00F74B52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30:09:130305:290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D2B" w:rsidRDefault="00D80D2B" w:rsidP="008A57C1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282407,18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D2B" w:rsidRDefault="00D80D2B" w:rsidP="00651BCB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56481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D2B" w:rsidRPr="00D80D2B" w:rsidRDefault="00D80D2B" w:rsidP="00012697">
            <w:pPr>
              <w:jc w:val="center"/>
              <w:rPr>
                <w:sz w:val="22"/>
                <w:szCs w:val="22"/>
              </w:rPr>
            </w:pPr>
            <w:r w:rsidRPr="00D80D2B">
              <w:rPr>
                <w:sz w:val="22"/>
                <w:szCs w:val="22"/>
              </w:rPr>
              <w:t>8472</w:t>
            </w:r>
          </w:p>
        </w:tc>
      </w:tr>
    </w:tbl>
    <w:p w:rsidR="004D4D89" w:rsidRDefault="004D4D89" w:rsidP="008B6D55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:rsidR="0035161E" w:rsidRPr="0047322C" w:rsidRDefault="00507802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7322C">
        <w:rPr>
          <w:rFonts w:ascii="Times New Roman" w:hAnsi="Times New Roman" w:cs="Times New Roman"/>
          <w:b/>
          <w:sz w:val="24"/>
          <w:szCs w:val="24"/>
        </w:rPr>
        <w:t>Категория земель</w:t>
      </w:r>
      <w:r w:rsidRPr="0047322C">
        <w:rPr>
          <w:rFonts w:ascii="Times New Roman" w:hAnsi="Times New Roman" w:cs="Times New Roman"/>
          <w:sz w:val="24"/>
          <w:szCs w:val="24"/>
        </w:rPr>
        <w:t xml:space="preserve"> </w:t>
      </w:r>
      <w:r w:rsidR="0004277D" w:rsidRPr="0047322C">
        <w:rPr>
          <w:rFonts w:ascii="Times New Roman" w:hAnsi="Times New Roman" w:cs="Times New Roman"/>
          <w:sz w:val="24"/>
          <w:szCs w:val="24"/>
        </w:rPr>
        <w:t>–</w:t>
      </w:r>
      <w:r w:rsidR="00397B36" w:rsidRPr="0047322C">
        <w:rPr>
          <w:rFonts w:ascii="Times New Roman" w:hAnsi="Times New Roman" w:cs="Times New Roman"/>
          <w:sz w:val="24"/>
          <w:szCs w:val="24"/>
        </w:rPr>
        <w:t xml:space="preserve"> </w:t>
      </w:r>
      <w:r w:rsidR="005826E4" w:rsidRPr="0047322C">
        <w:rPr>
          <w:rFonts w:ascii="Times New Roman" w:hAnsi="Times New Roman" w:cs="Times New Roman"/>
          <w:sz w:val="24"/>
          <w:szCs w:val="24"/>
          <w:u w:val="single"/>
        </w:rPr>
        <w:t>населенных пунктов</w:t>
      </w:r>
      <w:r w:rsidR="004D4D89" w:rsidRPr="0047322C">
        <w:rPr>
          <w:rFonts w:ascii="Times New Roman" w:hAnsi="Times New Roman" w:cs="Times New Roman"/>
          <w:sz w:val="24"/>
          <w:szCs w:val="24"/>
          <w:u w:val="single"/>
        </w:rPr>
        <w:t>.</w:t>
      </w:r>
      <w:r w:rsidR="00FE5E93" w:rsidRPr="0047322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:rsidR="0047322C" w:rsidRPr="0047322C" w:rsidRDefault="0047322C" w:rsidP="0047322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7322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Сведения о правах и ограничениях (обременениях)</w:t>
      </w:r>
    </w:p>
    <w:p w:rsidR="004D4D89" w:rsidRDefault="0047322C" w:rsidP="0047322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47322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Ограничение прав и обременение объекта недвижимости</w:t>
      </w:r>
    </w:p>
    <w:p w:rsidR="00892C4F" w:rsidRDefault="00F74B52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Лот</w:t>
      </w:r>
      <w:r w:rsidR="00D80D2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ы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№ 2</w:t>
      </w:r>
      <w:r w:rsidR="00D80D2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,3,4</w:t>
      </w:r>
      <w:r w:rsidR="006A6627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-</w:t>
      </w:r>
      <w:r w:rsidR="00892C4F" w:rsidRPr="00892C4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proofErr w:type="spellStart"/>
      <w:r w:rsidR="006A6627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ЗОУИТы</w:t>
      </w:r>
      <w:proofErr w:type="spellEnd"/>
      <w:r w:rsidR="006A6627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:</w:t>
      </w:r>
    </w:p>
    <w:p w:rsidR="00FB5DF6" w:rsidRDefault="00FB5DF6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30:00-6.406 Четвертая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подзона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приаэродромной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территории аэродрома гражданской авиации Астрахань (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); </w:t>
      </w:r>
    </w:p>
    <w:p w:rsidR="00FB5DF6" w:rsidRDefault="00FB5DF6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30:00-6.408 Третья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подзона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приаэродромной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территории аэродрома гражданской ави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ации Астрахань (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);</w:t>
      </w:r>
    </w:p>
    <w:p w:rsidR="00FB5DF6" w:rsidRDefault="00FB5DF6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30:00-6.409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Приаэродромная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территория аэродрома гражданской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авиации Астрахань (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);</w:t>
      </w:r>
    </w:p>
    <w:p w:rsidR="00FB5DF6" w:rsidRDefault="00FB5DF6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30:00-6.410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Приаэродромная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территория аэродрома гражданской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авиации Астрахань (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);</w:t>
      </w:r>
    </w:p>
    <w:p w:rsidR="00FB5DF6" w:rsidRDefault="00FB5DF6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30:00-6.</w:t>
      </w:r>
      <w:r w:rsidR="006A6627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4</w:t>
      </w: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11 Шестая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подзона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приаэродромной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территории аэродрома гражданской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авиации Астрахань (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);</w:t>
      </w:r>
    </w:p>
    <w:p w:rsidR="00FB5DF6" w:rsidRDefault="00FB5DF6" w:rsidP="008B6D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30:00-6.412 Пятая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подзона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приаэродромной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территории аэродрома гражданской авиации Астрахань (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).</w:t>
      </w:r>
    </w:p>
    <w:p w:rsidR="00DE611A" w:rsidRDefault="00DE611A" w:rsidP="008B6D5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826E4" w:rsidRPr="002467E1" w:rsidRDefault="00104B09" w:rsidP="002467E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FE5E93">
        <w:rPr>
          <w:rFonts w:ascii="Times New Roman" w:hAnsi="Times New Roman" w:cs="Times New Roman"/>
          <w:sz w:val="24"/>
          <w:szCs w:val="24"/>
        </w:rPr>
        <w:t xml:space="preserve">- 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730A0F" w:rsidRPr="00FE5E93">
        <w:rPr>
          <w:rFonts w:ascii="Times New Roman" w:hAnsi="Times New Roman" w:cs="Times New Roman"/>
          <w:sz w:val="24"/>
          <w:szCs w:val="24"/>
        </w:rPr>
        <w:t>Правилами землепользования и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застройки</w:t>
      </w:r>
      <w:r w:rsidR="0004277D" w:rsidRPr="00FE5E93">
        <w:rPr>
          <w:rFonts w:ascii="Times New Roman" w:hAnsi="Times New Roman" w:cs="Times New Roman"/>
          <w:sz w:val="24"/>
          <w:szCs w:val="24"/>
        </w:rPr>
        <w:t xml:space="preserve"> </w:t>
      </w:r>
      <w:r w:rsidR="009E233A" w:rsidRPr="00FE5E93">
        <w:rPr>
          <w:rFonts w:ascii="Times New Roman" w:hAnsi="Times New Roman" w:cs="Times New Roman"/>
          <w:sz w:val="24"/>
          <w:szCs w:val="24"/>
        </w:rPr>
        <w:t>МО «</w:t>
      </w:r>
      <w:r w:rsidR="00703633">
        <w:rPr>
          <w:rFonts w:ascii="Times New Roman" w:hAnsi="Times New Roman" w:cs="Times New Roman"/>
          <w:sz w:val="24"/>
          <w:szCs w:val="24"/>
        </w:rPr>
        <w:t xml:space="preserve">Началовский </w:t>
      </w:r>
      <w:r w:rsidR="005826E4">
        <w:rPr>
          <w:rFonts w:ascii="Times New Roman" w:hAnsi="Times New Roman" w:cs="Times New Roman"/>
          <w:sz w:val="24"/>
          <w:szCs w:val="24"/>
        </w:rPr>
        <w:t>сельсовет</w:t>
      </w:r>
      <w:r w:rsidR="00876818">
        <w:rPr>
          <w:rFonts w:ascii="Times New Roman" w:hAnsi="Times New Roman" w:cs="Times New Roman"/>
          <w:sz w:val="24"/>
          <w:szCs w:val="24"/>
        </w:rPr>
        <w:t>»</w:t>
      </w:r>
      <w:r w:rsidR="00A14671">
        <w:rPr>
          <w:rFonts w:ascii="Times New Roman" w:hAnsi="Times New Roman" w:cs="Times New Roman"/>
          <w:sz w:val="24"/>
          <w:szCs w:val="24"/>
        </w:rPr>
        <w:t xml:space="preserve">, МО «Фунтовский сельсовет», МО «село Карагали» </w:t>
      </w:r>
      <w:r w:rsidR="004F5D09">
        <w:rPr>
          <w:rFonts w:ascii="Times New Roman" w:hAnsi="Times New Roman" w:cs="Times New Roman"/>
          <w:sz w:val="24"/>
          <w:szCs w:val="24"/>
        </w:rPr>
        <w:t>Приволжского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</w:t>
      </w:r>
      <w:r w:rsidR="00730A0F" w:rsidRPr="00FE5E93">
        <w:rPr>
          <w:rFonts w:ascii="Times New Roman" w:hAnsi="Times New Roman" w:cs="Times New Roman"/>
          <w:sz w:val="24"/>
          <w:szCs w:val="24"/>
        </w:rPr>
        <w:t>района, Астраханской</w:t>
      </w:r>
      <w:r w:rsidR="0089255B" w:rsidRPr="00FE5E93">
        <w:rPr>
          <w:rFonts w:ascii="Times New Roman" w:hAnsi="Times New Roman" w:cs="Times New Roman"/>
          <w:sz w:val="24"/>
          <w:szCs w:val="24"/>
        </w:rPr>
        <w:t xml:space="preserve"> области.</w:t>
      </w:r>
      <w:r w:rsidR="00FE5E93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 xml:space="preserve"> </w:t>
      </w:r>
    </w:p>
    <w:p w:rsidR="005826E4" w:rsidRDefault="005826E4" w:rsidP="006A6627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A6627" w:rsidRPr="006A6627" w:rsidRDefault="00A14671" w:rsidP="006A662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 xml:space="preserve">МО «Началовский сельсовет» </w:t>
      </w:r>
      <w:r w:rsidR="006A6627" w:rsidRPr="006A6627">
        <w:rPr>
          <w:rFonts w:ascii="Times New Roman" w:eastAsia="Times New Roman" w:hAnsi="Times New Roman" w:cs="Times New Roman"/>
          <w:b/>
          <w:sz w:val="24"/>
          <w:szCs w:val="20"/>
          <w:lang w:eastAsia="ar-SA"/>
        </w:rPr>
        <w:t xml:space="preserve">Параметры застройки: </w:t>
      </w:r>
    </w:p>
    <w:p w:rsidR="00A14671" w:rsidRPr="00A14671" w:rsidRDefault="00A14671" w:rsidP="00A14671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 допустимые размеры земельного участка: </w:t>
      </w:r>
    </w:p>
    <w:p w:rsidR="00A14671" w:rsidRPr="00A14671" w:rsidRDefault="00A14671" w:rsidP="00A1467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Максимальная площадь земельных участков:</w:t>
      </w:r>
    </w:p>
    <w:p w:rsidR="00A14671" w:rsidRPr="00A14671" w:rsidRDefault="00A14671" w:rsidP="00A14671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0,2 га;</w:t>
      </w:r>
    </w:p>
    <w:p w:rsidR="00A14671" w:rsidRPr="00A14671" w:rsidRDefault="00A14671" w:rsidP="00A14671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0,12 га.</w:t>
      </w:r>
    </w:p>
    <w:p w:rsidR="00A14671" w:rsidRPr="00A14671" w:rsidRDefault="00A14671" w:rsidP="00A1467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Минимальная площадь земельных участков:</w:t>
      </w:r>
    </w:p>
    <w:p w:rsidR="00A14671" w:rsidRPr="00A14671" w:rsidRDefault="00A14671" w:rsidP="00A14671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0,04 га</w:t>
      </w:r>
    </w:p>
    <w:p w:rsidR="00A14671" w:rsidRPr="00A14671" w:rsidRDefault="00A14671" w:rsidP="00A14671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0,04 га.</w:t>
      </w:r>
    </w:p>
    <w:p w:rsidR="00A14671" w:rsidRPr="00A14671" w:rsidRDefault="00A14671" w:rsidP="00A14671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Расстояние между фронтальной границей участка и основным строением </w:t>
      </w:r>
      <w:proofErr w:type="gramStart"/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–  5</w:t>
      </w:r>
      <w:proofErr w:type="gramEnd"/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м. Минимальное расстояние от границ землевладения до строений, а также между строениями:</w:t>
      </w:r>
    </w:p>
    <w:p w:rsidR="00A14671" w:rsidRPr="00A14671" w:rsidRDefault="00A14671" w:rsidP="00A1467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– от границ соседнего участка до: основного строения – 3 м; хозяйственных и прочих строений – 1 м; открытой стоянки – 1 м; отдельно стоящего гаража – 1 м; </w:t>
      </w:r>
    </w:p>
    <w:p w:rsidR="00A14671" w:rsidRPr="00A14671" w:rsidRDefault="00A14671" w:rsidP="00A1467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– от основных строений до отдельно стоящих хозяйственных и прочих строений – в соответствии с требованиями СНиП 2.07.01-89*, СанПиН 42-128-4690-88 «Санитарными правилами содержания территорий населенных мест».</w:t>
      </w:r>
    </w:p>
    <w:p w:rsidR="00A14671" w:rsidRPr="00A14671" w:rsidRDefault="00A14671" w:rsidP="00A1467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A14671" w:rsidRPr="00A14671" w:rsidRDefault="00A14671" w:rsidP="00A14671">
      <w:pPr>
        <w:ind w:left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lastRenderedPageBreak/>
        <w:t>Примечания:</w:t>
      </w:r>
    </w:p>
    <w:p w:rsidR="00A14671" w:rsidRPr="00A14671" w:rsidRDefault="00A14671" w:rsidP="00A1467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 размещении зданий, строений и сооружений должны соблюдаться, установленные законодательством о пожарной безопасности и законодательством в области обеспечения санитарно-эпидемиологического благополучия населения, минимальные нормативные противопожарные и санитарно-эпидемиологические разрывы между зданиями, строениями и сооружениями, в том числе и расположенными на соседних земельных участках, а также градостроительные и строительные нормы и правила. При новом строительстве размещение объектов жилого назначения выполняется в соответствии с СП 55.13330.2016 «Здания жилые одноквартирные</w:t>
      </w:r>
      <w:proofErr w:type="gramStart"/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»,  СНиП</w:t>
      </w:r>
      <w:proofErr w:type="gramEnd"/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2.07.01-89* «Градостроительство. Планировка и застройка городских и сельских поселений». </w:t>
      </w:r>
    </w:p>
    <w:p w:rsidR="00A14671" w:rsidRPr="00A14671" w:rsidRDefault="00A14671" w:rsidP="00A1467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- Расстояния измеряются до наружных граней стен строений.</w:t>
      </w:r>
    </w:p>
    <w:p w:rsidR="00A14671" w:rsidRPr="00A14671" w:rsidRDefault="00A14671" w:rsidP="00A1467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- Допускается блокировка хозяйственных построек на смежных приусадебных участках по взаимному согласию собственников жилого дома и в случаях, обусловленных историко-культурными охранными сервитутами, а также блокировка хозяйственных построек к основному строению.</w:t>
      </w:r>
    </w:p>
    <w:p w:rsidR="00A14671" w:rsidRPr="00A14671" w:rsidRDefault="00A14671" w:rsidP="00A1467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- Вспомогательные строения, за исключением гаражей, размещать со стороны улиц не допускается.</w:t>
      </w:r>
    </w:p>
    <w:p w:rsidR="00A14671" w:rsidRPr="00A14671" w:rsidRDefault="00A14671" w:rsidP="00A1467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- Ограничения, связанные с размещением оконных проемов, выходящих на соседние землевладения: расстояние от окон жилых помещений до хозяйственных построек и прочих строений, расположенных на соседних участках, должно быть не менее 6 м.</w:t>
      </w:r>
    </w:p>
    <w:p w:rsidR="00A14671" w:rsidRPr="00A14671" w:rsidRDefault="00A14671" w:rsidP="00A1467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Требования к ограждению земельных участков: со стороны улиц ограждения могут быть прозрачными; характер ограждения и его высота должны быть единообразными как минимум на протяжении одного квартала с обеих сторон улицы. </w:t>
      </w:r>
    </w:p>
    <w:p w:rsidR="00A14671" w:rsidRPr="00A14671" w:rsidRDefault="00A14671" w:rsidP="00A14671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Предельное количество этажей – не более 3. </w:t>
      </w:r>
    </w:p>
    <w:p w:rsidR="00A14671" w:rsidRPr="00A14671" w:rsidRDefault="00A14671" w:rsidP="00A1467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Calibri" w:hAnsi="Times New Roman" w:cs="Times New Roman"/>
          <w:sz w:val="24"/>
          <w:szCs w:val="24"/>
          <w:lang w:eastAsia="en-US"/>
        </w:rPr>
        <w:t>Предельная высота зданий:</w:t>
      </w:r>
    </w:p>
    <w:p w:rsidR="00A14671" w:rsidRPr="00A14671" w:rsidRDefault="00A14671" w:rsidP="00A1467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A14671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A14671" w:rsidRPr="00A14671" w:rsidRDefault="00A14671" w:rsidP="00A1467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A14671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A14671" w:rsidRPr="00A14671" w:rsidRDefault="00A14671" w:rsidP="00A14671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A14671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исключение: шпили, башни, флагштоки – без ограничения.</w:t>
      </w:r>
    </w:p>
    <w:p w:rsidR="00A14671" w:rsidRPr="00A14671" w:rsidRDefault="00A14671" w:rsidP="00A14671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Максимальный процент застройки в границах земельного участка – 60%от площади земельного участка.</w:t>
      </w:r>
    </w:p>
    <w:p w:rsidR="00A14671" w:rsidRPr="00A14671" w:rsidRDefault="00A14671" w:rsidP="00A14671">
      <w:pPr>
        <w:numPr>
          <w:ilvl w:val="0"/>
          <w:numId w:val="10"/>
        </w:numPr>
        <w:suppressAutoHyphens/>
        <w:spacing w:after="0" w:line="272" w:lineRule="exact"/>
        <w:ind w:left="360"/>
        <w:contextualSpacing/>
        <w:jc w:val="both"/>
        <w:rPr>
          <w:rFonts w:ascii="Times New Roman" w:eastAsia="Calibri" w:hAnsi="Times New Roman" w:cs="Times New Roman"/>
          <w:spacing w:val="-4"/>
          <w:sz w:val="24"/>
          <w:lang w:eastAsia="en-US"/>
        </w:rPr>
      </w:pPr>
      <w:bookmarkStart w:id="0" w:name="_GoBack"/>
      <w:bookmarkEnd w:id="0"/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Коэффициент озеленения территории – не менее 0,3 от площади земельного участка.</w:t>
      </w:r>
    </w:p>
    <w:p w:rsidR="00A14671" w:rsidRPr="00A14671" w:rsidRDefault="00A14671" w:rsidP="00A14671">
      <w:pPr>
        <w:numPr>
          <w:ilvl w:val="0"/>
          <w:numId w:val="10"/>
        </w:numPr>
        <w:suppressAutoHyphens/>
        <w:spacing w:after="0" w:line="272" w:lineRule="exact"/>
        <w:ind w:left="360"/>
        <w:contextualSpacing/>
        <w:jc w:val="both"/>
        <w:rPr>
          <w:rFonts w:ascii="Times New Roman" w:eastAsia="Calibri" w:hAnsi="Times New Roman" w:cs="Times New Roman"/>
          <w:spacing w:val="-4"/>
          <w:sz w:val="24"/>
          <w:lang w:eastAsia="en-US"/>
        </w:rPr>
      </w:pPr>
      <w:r w:rsidRPr="00A14671">
        <w:rPr>
          <w:rFonts w:ascii="Times New Roman" w:eastAsia="Calibri" w:hAnsi="Times New Roman" w:cs="Times New Roman"/>
          <w:sz w:val="24"/>
          <w:lang w:eastAsia="en-US"/>
        </w:rPr>
        <w:t>Запрещается складирование на придомовой территории и территориях общего пользования, в кюветной части дороги</w:t>
      </w:r>
      <w:r w:rsidRPr="00A14671">
        <w:rPr>
          <w:rFonts w:ascii="Times New Roman" w:eastAsia="Calibri" w:hAnsi="Times New Roman" w:cs="Times New Roman"/>
          <w:spacing w:val="-4"/>
          <w:sz w:val="24"/>
          <w:lang w:eastAsia="en-US"/>
        </w:rPr>
        <w:t>.</w:t>
      </w:r>
    </w:p>
    <w:p w:rsidR="00A14671" w:rsidRPr="00A14671" w:rsidRDefault="00A14671" w:rsidP="00A14671">
      <w:pPr>
        <w:widowControl w:val="0"/>
        <w:numPr>
          <w:ilvl w:val="0"/>
          <w:numId w:val="10"/>
        </w:numPr>
        <w:spacing w:after="0" w:line="272" w:lineRule="exact"/>
        <w:ind w:left="360"/>
        <w:jc w:val="both"/>
        <w:rPr>
          <w:rFonts w:ascii="Times New Roman" w:eastAsia="Arial" w:hAnsi="Times New Roman" w:cs="Times New Roman"/>
          <w:bCs/>
          <w:i/>
          <w:sz w:val="24"/>
          <w:szCs w:val="24"/>
          <w:lang w:eastAsia="ar-SA"/>
        </w:rPr>
      </w:pPr>
      <w:r w:rsidRPr="00A14671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 объектов нежилого назначения и торгового назначения о</w:t>
      </w:r>
      <w:r w:rsidRPr="00A14671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рганизация подъездов и подходов выполняется с твердым покрытием, при этом тротуары выполняются в одном уровне с бордюрным камнем, с устройством </w:t>
      </w:r>
      <w:proofErr w:type="spellStart"/>
      <w:r w:rsidRPr="00A14671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безбарьерных</w:t>
      </w:r>
      <w:proofErr w:type="spellEnd"/>
      <w:r w:rsidRPr="00A14671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проездов и организацией съездов для маломобильных групп населения, а также в соответствии с требованиями технических условий собственника автомобильной дороги;</w:t>
      </w:r>
    </w:p>
    <w:p w:rsidR="00822FC4" w:rsidRDefault="00822FC4" w:rsidP="008B6D55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822FC4" w:rsidRDefault="00822FC4" w:rsidP="008B6D55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</w:t>
      </w:r>
      <w:r w:rsidRPr="00822FC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МО «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Фунтовский сельсовет</w:t>
      </w:r>
      <w:r w:rsidRPr="00822FC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» Параметры застройки:</w:t>
      </w:r>
    </w:p>
    <w:p w:rsidR="00822FC4" w:rsidRPr="00822FC4" w:rsidRDefault="00822FC4" w:rsidP="00822FC4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Предельно допустимые размеры земельного участка: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>Максимальная площадь земельных участков:</w:t>
      </w:r>
    </w:p>
    <w:p w:rsidR="00822FC4" w:rsidRPr="00822FC4" w:rsidRDefault="00822FC4" w:rsidP="00822FC4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0,2 га;</w:t>
      </w:r>
    </w:p>
    <w:p w:rsidR="00822FC4" w:rsidRPr="00822FC4" w:rsidRDefault="00822FC4" w:rsidP="00822FC4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0,12 га.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Минимальная площадь земельных участков:</w:t>
      </w:r>
    </w:p>
    <w:p w:rsidR="00822FC4" w:rsidRPr="00822FC4" w:rsidRDefault="00822FC4" w:rsidP="00822FC4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0,04 га</w:t>
      </w:r>
    </w:p>
    <w:p w:rsidR="00822FC4" w:rsidRPr="00822FC4" w:rsidRDefault="00822FC4" w:rsidP="00822FC4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>для</w:t>
      </w:r>
      <w:proofErr w:type="gramEnd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0,04 га.</w:t>
      </w:r>
    </w:p>
    <w:p w:rsidR="00822FC4" w:rsidRPr="00822FC4" w:rsidRDefault="00822FC4" w:rsidP="00822FC4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Расстояние между фронтальной границей участка и основным строением </w:t>
      </w:r>
      <w:proofErr w:type="gramStart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–  5</w:t>
      </w:r>
      <w:proofErr w:type="gramEnd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м. Минимальное расстояние от границ землевладения до строений, а также между строениями: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– от границ соседнего участка до: основного строения – 3 м; хозяйственных и прочих строений – 1 м; открытой стоянки – 1 м; отдельно стоящего гаража – 1 м; 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– от основных строений до отдельно стоящих хозяйственных и прочих строений – в соответствии с требованиями СНиП 2.07.01-89*, СанПиН 42-128-4690-88 «Санитарными правилами содержания территорий населенных мест».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Примечания: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 размещении зданий, строений и сооружений должны соблюдаться, установленные законодательством о пожарной безопасности и законодательством в области обеспечения санитарно-эпидемиологического благополучия населения, минимальные нормативные противопожарные и санитарно-эпидемиологические разрывы между зданиями, строениями и сооружениями, в том числе и расположенными на соседних земельных участках, а также градостроительные и строительные нормы и правила. При новом строительстве размещение объектов жилого назначения выполняется в соответствии с СП 55.13330.2016 «Здания жилые одноквартирные</w:t>
      </w:r>
      <w:proofErr w:type="gramStart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»,  СНиП</w:t>
      </w:r>
      <w:proofErr w:type="gramEnd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2.07.01-89* «Градостроительство. Планировка и застройка городских и сельских поселений». 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- Расстояния измеряются до наружных граней стен строений.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- Допускается блокировка хозяйственных построек на смежных приусадебных участках по взаимному согласию собственников жилого дома и в случаях, обусловленных историко-культурными охранными сервитутами, а также блокировка хозяйственных построек к основному строению.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- Вспомогательные строения, за исключением гаражей, размещать со стороны улиц не допускается.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- Ограничения, связанные с размещением оконных проемов, выходящих на соседние землевладения: расстояние от окон жилых помещений до хозяйственных построек и прочих строений, расположенных на соседних участках, должно быть не менее 6 м.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Требования к ограждению земельных участков: со стороны улиц ограждения могут быть прозрачными; характер ограждения и его высота должны быть единообразными как минимум на протяжении одного квартала с обеих сторон улицы. </w:t>
      </w:r>
    </w:p>
    <w:p w:rsidR="00822FC4" w:rsidRPr="00822FC4" w:rsidRDefault="00822FC4" w:rsidP="00822FC4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Предельное количество этажей – не более 3. 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>Предельная высота зданий: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исключение: шпили, башни, флагштоки – без ограничения.</w:t>
      </w:r>
    </w:p>
    <w:p w:rsidR="00822FC4" w:rsidRPr="00822FC4" w:rsidRDefault="00822FC4" w:rsidP="00822FC4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Максимальный процент застройки в границах земельного участка – 60%от площади земельного участка.</w:t>
      </w:r>
    </w:p>
    <w:p w:rsidR="00822FC4" w:rsidRPr="00822FC4" w:rsidRDefault="00822FC4" w:rsidP="00822FC4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Коэффициент озеленения территории – не менее 0,3 от площади земельного участка.</w:t>
      </w:r>
    </w:p>
    <w:p w:rsidR="00822FC4" w:rsidRPr="00822FC4" w:rsidRDefault="00822FC4" w:rsidP="00822FC4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Calibri" w:hAnsi="Times New Roman" w:cs="Times New Roman"/>
          <w:sz w:val="24"/>
          <w:lang w:eastAsia="en-US"/>
        </w:rPr>
        <w:t>Запрещается складирование на придомовой территории и территориях общего пользования, в кюветной части дороги</w:t>
      </w:r>
      <w:r w:rsidRPr="00822FC4">
        <w:rPr>
          <w:rFonts w:ascii="Times New Roman" w:eastAsia="Calibri" w:hAnsi="Times New Roman" w:cs="Times New Roman"/>
          <w:spacing w:val="-4"/>
          <w:sz w:val="24"/>
          <w:lang w:eastAsia="en-US"/>
        </w:rPr>
        <w:t>.</w:t>
      </w:r>
    </w:p>
    <w:p w:rsidR="00822FC4" w:rsidRPr="00822FC4" w:rsidRDefault="00822FC4" w:rsidP="00822FC4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Calibri" w:hAnsi="Times New Roman" w:cs="Times New Roman"/>
          <w:sz w:val="24"/>
          <w:lang w:eastAsia="en-US"/>
        </w:rPr>
        <w:t>Для объектов нежилого назначения и торгового назначения о</w:t>
      </w:r>
      <w:r w:rsidRPr="00822FC4">
        <w:rPr>
          <w:rFonts w:ascii="Times New Roman" w:eastAsia="Calibri" w:hAnsi="Times New Roman" w:cs="Times New Roman"/>
          <w:bCs/>
          <w:sz w:val="24"/>
          <w:lang w:eastAsia="en-US"/>
        </w:rPr>
        <w:t xml:space="preserve">рганизация подъездов и подходов выполняется с твердым покрытием, при этом тротуары выполняются в одном уровне с бордюрным камнем, с устройством </w:t>
      </w:r>
      <w:proofErr w:type="spellStart"/>
      <w:r w:rsidRPr="00822FC4">
        <w:rPr>
          <w:rFonts w:ascii="Times New Roman" w:eastAsia="Calibri" w:hAnsi="Times New Roman" w:cs="Times New Roman"/>
          <w:bCs/>
          <w:sz w:val="24"/>
          <w:lang w:eastAsia="en-US"/>
        </w:rPr>
        <w:t>безбарьерных</w:t>
      </w:r>
      <w:proofErr w:type="spellEnd"/>
      <w:r w:rsidRPr="00822FC4">
        <w:rPr>
          <w:rFonts w:ascii="Times New Roman" w:eastAsia="Calibri" w:hAnsi="Times New Roman" w:cs="Times New Roman"/>
          <w:bCs/>
          <w:sz w:val="24"/>
          <w:lang w:eastAsia="en-US"/>
        </w:rPr>
        <w:t xml:space="preserve"> проездов и организацией съездов для маломобильных групп населения, а также в соответствии с требованиями технических условий собственника автомобильной дороги;</w:t>
      </w:r>
    </w:p>
    <w:p w:rsidR="00822FC4" w:rsidRDefault="00822FC4" w:rsidP="008B6D55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C51A45" w:rsidRDefault="00822FC4" w:rsidP="008B6D55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 МО «село Карагали» Параметры застройки:</w:t>
      </w:r>
    </w:p>
    <w:p w:rsidR="00822FC4" w:rsidRPr="00822FC4" w:rsidRDefault="00822FC4" w:rsidP="00822FC4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Предельно допустимые размеры земельного участка: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>Максимальная площадь земельных участков:</w:t>
      </w:r>
    </w:p>
    <w:p w:rsidR="00822FC4" w:rsidRPr="00822FC4" w:rsidRDefault="00822FC4" w:rsidP="00822FC4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0,2 га;</w:t>
      </w:r>
    </w:p>
    <w:p w:rsidR="00822FC4" w:rsidRPr="00822FC4" w:rsidRDefault="00822FC4" w:rsidP="00822FC4">
      <w:pPr>
        <w:numPr>
          <w:ilvl w:val="0"/>
          <w:numId w:val="7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0,12 га.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Минимальная площадь земельных участков:</w:t>
      </w:r>
    </w:p>
    <w:p w:rsidR="00822FC4" w:rsidRPr="00822FC4" w:rsidRDefault="00822FC4" w:rsidP="00822FC4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ведения личного подсобного хозяйства – 0,03 га</w:t>
      </w:r>
    </w:p>
    <w:p w:rsidR="00822FC4" w:rsidRPr="00822FC4" w:rsidRDefault="00822FC4" w:rsidP="00822FC4">
      <w:pPr>
        <w:numPr>
          <w:ilvl w:val="0"/>
          <w:numId w:val="8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для</w:t>
      </w:r>
      <w:proofErr w:type="gramEnd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индивидуального жилищного строительства – 0,03 га.</w:t>
      </w:r>
    </w:p>
    <w:p w:rsidR="00822FC4" w:rsidRPr="00822FC4" w:rsidRDefault="00822FC4" w:rsidP="00822FC4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Расстояние между фронтальной границей участка и основным строением </w:t>
      </w:r>
      <w:proofErr w:type="gramStart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–  5</w:t>
      </w:r>
      <w:proofErr w:type="gramEnd"/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м. Минимальное расстояние от границ землевладения до строений, а также между строениями: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– от границ соседнего участка до: основного строения – 3 м; хозяйственных и прочих строений – 1 м; открытой стоянки – 1 м; отдельно стоящего гаража – 1 м; 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– от основных строений до отдельно стоящих хозяйственных и прочих строений – в соответствии с требованиями СНиП 2.07.01-89*, СанПиН 42-128-4690-88 «Санитарными правилами содержания территорий населенных мест».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Примечания: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- Расстояния измеряются до наружных граней стен строений.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- Допускается блокировка хозяйственных построек на смежных приусадебных участках по взаимному согласию собственников жилого дома и в случаях, обусловленных историко-культурными охранными сервитутами, а также блокировка хозяйственных построек к основному строению.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- Вспомогательные строения, за исключением гаражей, размещать со стороны улиц не допускается.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- Ограничения, связанные с размещением оконных проемов, выходящих на соседние землевладения: расстояние от окон жилых помещений до хозяйственных построек и прочих строений, расположенных на соседних участках, должно быть не менее 6 м.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 Требования к ограждению земельных участков: со стороны улиц ограждения могут быть прозрачными; характер ограждения и его высота должны быть единообразными как минимум на протяжении одного квартала с обеих сторон улицы. </w:t>
      </w:r>
    </w:p>
    <w:p w:rsidR="00822FC4" w:rsidRPr="00822FC4" w:rsidRDefault="00822FC4" w:rsidP="00822FC4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Предельное количество этажей – не более 3. 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>Предельная высота зданий: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822FC4" w:rsidRPr="00822FC4" w:rsidRDefault="00822FC4" w:rsidP="00822FC4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>-</w:t>
      </w:r>
      <w:r w:rsidRPr="00822FC4">
        <w:rPr>
          <w:rFonts w:ascii="Times New Roman" w:eastAsia="Calibri" w:hAnsi="Times New Roman" w:cs="Times New Roman"/>
          <w:sz w:val="24"/>
          <w:szCs w:val="24"/>
          <w:lang w:eastAsia="en-US"/>
        </w:rPr>
        <w:tab/>
        <w:t>исключение: шпили, башни, флагштоки – без ограничения.</w:t>
      </w:r>
    </w:p>
    <w:p w:rsidR="00822FC4" w:rsidRPr="00822FC4" w:rsidRDefault="00822FC4" w:rsidP="00822FC4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Максимальный процент застройки в границах земельного участка – 60% от площади земельного участка.</w:t>
      </w:r>
    </w:p>
    <w:p w:rsidR="00822FC4" w:rsidRPr="00822FC4" w:rsidRDefault="00822FC4" w:rsidP="00822FC4">
      <w:pPr>
        <w:numPr>
          <w:ilvl w:val="0"/>
          <w:numId w:val="10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22FC4">
        <w:rPr>
          <w:rFonts w:ascii="Times New Roman" w:eastAsia="Times New Roman" w:hAnsi="Times New Roman" w:cs="Times New Roman"/>
          <w:sz w:val="24"/>
          <w:szCs w:val="24"/>
          <w:lang w:eastAsia="ar-SA"/>
        </w:rPr>
        <w:t>Коэффициент озеленения территории – не менее 0,3 от площади земельного участка.</w:t>
      </w:r>
    </w:p>
    <w:p w:rsidR="00822FC4" w:rsidRDefault="00822FC4" w:rsidP="008B6D55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327008" w:rsidRDefault="00C51A45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  </w:t>
      </w:r>
      <w:r w:rsidR="00D10FD1" w:rsidRPr="00450467">
        <w:rPr>
          <w:rFonts w:ascii="Times New Roman" w:hAnsi="Times New Roman" w:cs="Times New Roman"/>
          <w:b/>
          <w:sz w:val="24"/>
          <w:szCs w:val="24"/>
        </w:rPr>
        <w:t xml:space="preserve">Технические условия подключения объектов к сетям инженерно-технического </w:t>
      </w:r>
      <w:r w:rsidR="00D10FD1" w:rsidRPr="00450467">
        <w:rPr>
          <w:rFonts w:ascii="Times New Roman" w:hAnsi="Times New Roman" w:cs="Times New Roman"/>
          <w:b/>
          <w:sz w:val="24"/>
          <w:szCs w:val="24"/>
        </w:rPr>
        <w:tab/>
        <w:t>обеспечения:</w:t>
      </w:r>
    </w:p>
    <w:p w:rsidR="00304798" w:rsidRPr="00304798" w:rsidRDefault="00304798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F74B52" w:rsidRPr="005342BD">
        <w:rPr>
          <w:rFonts w:ascii="Times New Roman" w:hAnsi="Times New Roman" w:cs="Times New Roman"/>
        </w:rPr>
        <w:t xml:space="preserve">Земельные участки, расположены в границах населенного пункта, обеспеченного централизованным электроснабжением, </w:t>
      </w:r>
      <w:r w:rsidR="00F74B52">
        <w:rPr>
          <w:rFonts w:ascii="Times New Roman" w:hAnsi="Times New Roman" w:cs="Times New Roman"/>
        </w:rPr>
        <w:t>газоснабжением и водоснабжением. Имеет возможность подключения к объектам инженерной инфраструктуры</w:t>
      </w:r>
      <w:r w:rsidRPr="00304798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(</w:t>
      </w:r>
      <w:r w:rsidR="006526A3">
        <w:rPr>
          <w:rFonts w:ascii="Times New Roman" w:hAnsi="Times New Roman" w:cs="Times New Roman"/>
          <w:sz w:val="24"/>
          <w:szCs w:val="24"/>
        </w:rPr>
        <w:t>Письмо</w:t>
      </w:r>
      <w:r>
        <w:rPr>
          <w:rFonts w:ascii="Times New Roman" w:hAnsi="Times New Roman" w:cs="Times New Roman"/>
          <w:sz w:val="24"/>
          <w:szCs w:val="24"/>
        </w:rPr>
        <w:t xml:space="preserve"> Управления жилищно-коммунального хозяйства администрации муниципального образования «Приволжский муниципальный район Астраханской области» № </w:t>
      </w:r>
      <w:r w:rsidR="00F74B52">
        <w:rPr>
          <w:rFonts w:ascii="Times New Roman" w:hAnsi="Times New Roman" w:cs="Times New Roman"/>
          <w:sz w:val="24"/>
          <w:szCs w:val="24"/>
        </w:rPr>
        <w:t>766 от 17.02.2025 г</w:t>
      </w:r>
      <w:r w:rsidR="0090397C">
        <w:rPr>
          <w:rFonts w:ascii="Times New Roman" w:hAnsi="Times New Roman" w:cs="Times New Roman"/>
          <w:sz w:val="24"/>
          <w:szCs w:val="24"/>
        </w:rPr>
        <w:t>.</w:t>
      </w:r>
      <w:r w:rsidR="00E9432B">
        <w:rPr>
          <w:rFonts w:ascii="Times New Roman" w:hAnsi="Times New Roman" w:cs="Times New Roman"/>
          <w:sz w:val="24"/>
          <w:szCs w:val="24"/>
        </w:rPr>
        <w:t>, № 598 от 05.02.2025 г.</w:t>
      </w:r>
      <w:r w:rsidR="00A14671">
        <w:rPr>
          <w:rFonts w:ascii="Times New Roman" w:hAnsi="Times New Roman" w:cs="Times New Roman"/>
          <w:sz w:val="24"/>
          <w:szCs w:val="24"/>
        </w:rPr>
        <w:t>, № 6760 от 02.12.2024 г.</w:t>
      </w:r>
      <w:r w:rsidR="006526A3">
        <w:rPr>
          <w:rFonts w:ascii="Times New Roman" w:hAnsi="Times New Roman" w:cs="Times New Roman"/>
          <w:sz w:val="24"/>
          <w:szCs w:val="24"/>
        </w:rPr>
        <w:t>)</w:t>
      </w:r>
    </w:p>
    <w:p w:rsidR="00796567" w:rsidRDefault="00796567" w:rsidP="0079656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B22811">
        <w:rPr>
          <w:rFonts w:ascii="Times New Roman" w:hAnsi="Times New Roman" w:cs="Times New Roman"/>
        </w:rPr>
        <w:lastRenderedPageBreak/>
        <w:t xml:space="preserve">Лот № </w:t>
      </w:r>
      <w:r>
        <w:rPr>
          <w:rFonts w:ascii="Times New Roman" w:hAnsi="Times New Roman" w:cs="Times New Roman"/>
        </w:rPr>
        <w:t>1:</w:t>
      </w:r>
      <w:r w:rsidRPr="00B22811">
        <w:rPr>
          <w:rFonts w:ascii="Times New Roman" w:hAnsi="Times New Roman" w:cs="Times New Roman"/>
        </w:rPr>
        <w:t xml:space="preserve"> МБУ МО Приволжский муниципальный район Астра</w:t>
      </w:r>
      <w:r>
        <w:rPr>
          <w:rFonts w:ascii="Times New Roman" w:hAnsi="Times New Roman" w:cs="Times New Roman"/>
        </w:rPr>
        <w:t xml:space="preserve">ханской области БИОМ (письмо № </w:t>
      </w:r>
      <w:r w:rsidR="00703633">
        <w:rPr>
          <w:rFonts w:ascii="Times New Roman" w:hAnsi="Times New Roman" w:cs="Times New Roman"/>
        </w:rPr>
        <w:t>130</w:t>
      </w:r>
      <w:r>
        <w:rPr>
          <w:rFonts w:ascii="Times New Roman" w:hAnsi="Times New Roman" w:cs="Times New Roman"/>
        </w:rPr>
        <w:t xml:space="preserve"> от </w:t>
      </w:r>
      <w:r w:rsidR="00703633">
        <w:rPr>
          <w:rFonts w:ascii="Times New Roman" w:hAnsi="Times New Roman" w:cs="Times New Roman"/>
        </w:rPr>
        <w:t>18.02</w:t>
      </w:r>
      <w:r w:rsidRPr="00B22811">
        <w:rPr>
          <w:rFonts w:ascii="Times New Roman" w:hAnsi="Times New Roman" w:cs="Times New Roman"/>
        </w:rPr>
        <w:t>.202</w:t>
      </w:r>
      <w:r>
        <w:rPr>
          <w:rFonts w:ascii="Times New Roman" w:hAnsi="Times New Roman" w:cs="Times New Roman"/>
        </w:rPr>
        <w:t>5</w:t>
      </w:r>
      <w:r w:rsidRPr="00B22811">
        <w:rPr>
          <w:rFonts w:ascii="Times New Roman" w:hAnsi="Times New Roman" w:cs="Times New Roman"/>
        </w:rPr>
        <w:t xml:space="preserve">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</w:t>
      </w:r>
      <w:r w:rsidR="00F74B52">
        <w:rPr>
          <w:rFonts w:ascii="Times New Roman" w:hAnsi="Times New Roman" w:cs="Times New Roman"/>
        </w:rPr>
        <w:t>ого</w:t>
      </w:r>
      <w:r w:rsidRPr="00B22811">
        <w:rPr>
          <w:rFonts w:ascii="Times New Roman" w:hAnsi="Times New Roman" w:cs="Times New Roman"/>
        </w:rPr>
        <w:t xml:space="preserve"> участк</w:t>
      </w:r>
      <w:r w:rsidR="00F74B52">
        <w:rPr>
          <w:rFonts w:ascii="Times New Roman" w:hAnsi="Times New Roman" w:cs="Times New Roman"/>
        </w:rPr>
        <w:t>а</w:t>
      </w:r>
      <w:r w:rsidRPr="00B22811">
        <w:rPr>
          <w:rFonts w:ascii="Times New Roman" w:hAnsi="Times New Roman" w:cs="Times New Roman"/>
        </w:rPr>
        <w:t xml:space="preserve"> расположенн</w:t>
      </w:r>
      <w:r w:rsidR="00F74B52">
        <w:rPr>
          <w:rFonts w:ascii="Times New Roman" w:hAnsi="Times New Roman" w:cs="Times New Roman"/>
        </w:rPr>
        <w:t>ого</w:t>
      </w:r>
      <w:r w:rsidRPr="00B22811">
        <w:rPr>
          <w:rFonts w:ascii="Times New Roman" w:hAnsi="Times New Roman" w:cs="Times New Roman"/>
        </w:rPr>
        <w:t xml:space="preserve"> по адресу: </w:t>
      </w:r>
      <w:r w:rsidR="00F74B52" w:rsidRPr="00F74B52">
        <w:rPr>
          <w:rFonts w:ascii="Times New Roman" w:hAnsi="Times New Roman" w:cs="Times New Roman"/>
        </w:rPr>
        <w:t xml:space="preserve">Российская Федерация, Астраханская область, муниципальный район Приволжский сельское поселение Началовский сельсовет, село Началово, микрорайон Дальний, земельный участок 52 </w:t>
      </w:r>
      <w:r w:rsidRPr="00796567">
        <w:rPr>
          <w:rFonts w:ascii="Times New Roman" w:hAnsi="Times New Roman" w:cs="Times New Roman"/>
        </w:rPr>
        <w:t xml:space="preserve"> </w:t>
      </w:r>
      <w:r w:rsidRPr="0093286B">
        <w:rPr>
          <w:rFonts w:ascii="Times New Roman" w:hAnsi="Times New Roman" w:cs="Times New Roman"/>
        </w:rPr>
        <w:t>составляет</w:t>
      </w:r>
      <w:r>
        <w:rPr>
          <w:rFonts w:ascii="Times New Roman" w:hAnsi="Times New Roman" w:cs="Times New Roman"/>
        </w:rPr>
        <w:t xml:space="preserve"> 110 ПНД</w:t>
      </w:r>
      <w:r w:rsidR="00F74B52">
        <w:rPr>
          <w:rFonts w:ascii="Times New Roman" w:hAnsi="Times New Roman" w:cs="Times New Roman"/>
        </w:rPr>
        <w:t>, 270 м</w:t>
      </w:r>
      <w:r>
        <w:rPr>
          <w:rFonts w:ascii="Times New Roman" w:hAnsi="Times New Roman" w:cs="Times New Roman"/>
        </w:rPr>
        <w:t>.</w:t>
      </w:r>
    </w:p>
    <w:p w:rsidR="00A14671" w:rsidRDefault="00A14671" w:rsidP="00A14671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A14671">
        <w:rPr>
          <w:rFonts w:ascii="Times New Roman" w:hAnsi="Times New Roman" w:cs="Times New Roman"/>
        </w:rPr>
        <w:t xml:space="preserve">Лот № 1: МБУ МО Приволжский муниципальный район Астраханской области БИОМ (письмо № </w:t>
      </w:r>
      <w:r>
        <w:rPr>
          <w:rFonts w:ascii="Times New Roman" w:hAnsi="Times New Roman" w:cs="Times New Roman"/>
        </w:rPr>
        <w:t>918</w:t>
      </w:r>
      <w:r w:rsidRPr="00A14671">
        <w:rPr>
          <w:rFonts w:ascii="Times New Roman" w:hAnsi="Times New Roman" w:cs="Times New Roman"/>
        </w:rPr>
        <w:t xml:space="preserve"> от </w:t>
      </w:r>
      <w:r>
        <w:rPr>
          <w:rFonts w:ascii="Times New Roman" w:hAnsi="Times New Roman" w:cs="Times New Roman"/>
        </w:rPr>
        <w:t>29.11.2024</w:t>
      </w:r>
      <w:r w:rsidRPr="00A14671">
        <w:rPr>
          <w:rFonts w:ascii="Times New Roman" w:hAnsi="Times New Roman" w:cs="Times New Roman"/>
        </w:rPr>
        <w:t xml:space="preserve">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земельного участка расположенного по адресу: Российская Федерация, Астраханская область, муниципальный район Приволжский сельское поселение село Карагали, село Карагали, улица Солнечная, земельный участок 102</w:t>
      </w:r>
      <w:r>
        <w:rPr>
          <w:rFonts w:ascii="Times New Roman" w:hAnsi="Times New Roman" w:cs="Times New Roman"/>
        </w:rPr>
        <w:t xml:space="preserve"> </w:t>
      </w:r>
      <w:r w:rsidRPr="00A14671">
        <w:rPr>
          <w:rFonts w:ascii="Times New Roman" w:hAnsi="Times New Roman" w:cs="Times New Roman"/>
        </w:rPr>
        <w:t xml:space="preserve">составляет </w:t>
      </w:r>
      <w:r>
        <w:rPr>
          <w:rFonts w:ascii="Times New Roman" w:hAnsi="Times New Roman" w:cs="Times New Roman"/>
        </w:rPr>
        <w:t>160</w:t>
      </w:r>
      <w:r w:rsidRPr="00A14671">
        <w:rPr>
          <w:rFonts w:ascii="Times New Roman" w:hAnsi="Times New Roman" w:cs="Times New Roman"/>
        </w:rPr>
        <w:t xml:space="preserve"> ПНД.</w:t>
      </w:r>
    </w:p>
    <w:p w:rsidR="002467E1" w:rsidRDefault="00F74B52" w:rsidP="0079656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Лот № 1</w:t>
      </w:r>
      <w:r w:rsidR="002467E1" w:rsidRPr="002467E1">
        <w:rPr>
          <w:rFonts w:ascii="Times New Roman" w:hAnsi="Times New Roman" w:cs="Times New Roman"/>
        </w:rPr>
        <w:t>: АО Газпром газораспределение (№ ПВ-17/</w:t>
      </w:r>
      <w:r>
        <w:rPr>
          <w:rFonts w:ascii="Times New Roman" w:hAnsi="Times New Roman" w:cs="Times New Roman"/>
        </w:rPr>
        <w:t>3423</w:t>
      </w:r>
      <w:r w:rsidR="002467E1" w:rsidRPr="002467E1">
        <w:rPr>
          <w:rFonts w:ascii="Times New Roman" w:hAnsi="Times New Roman" w:cs="Times New Roman"/>
        </w:rPr>
        <w:t xml:space="preserve"> от </w:t>
      </w:r>
      <w:r w:rsidR="002467E1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7</w:t>
      </w:r>
      <w:r w:rsidR="002467E1">
        <w:rPr>
          <w:rFonts w:ascii="Times New Roman" w:hAnsi="Times New Roman" w:cs="Times New Roman"/>
        </w:rPr>
        <w:t>.02</w:t>
      </w:r>
      <w:r w:rsidR="002467E1" w:rsidRPr="002467E1">
        <w:rPr>
          <w:rFonts w:ascii="Times New Roman" w:hAnsi="Times New Roman" w:cs="Times New Roman"/>
        </w:rPr>
        <w:t xml:space="preserve">.2025г.) о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</w:t>
      </w:r>
      <w:r w:rsidRPr="00F74B52">
        <w:rPr>
          <w:rFonts w:ascii="Times New Roman" w:hAnsi="Times New Roman" w:cs="Times New Roman"/>
        </w:rPr>
        <w:t xml:space="preserve">Российская Федерация, Астраханская область, муниципальный район Приволжский сельское поселение Началовский сельсовет, село Началово, микрорайон Дальний, земельный участок 52  </w:t>
      </w:r>
      <w:r w:rsidR="002467E1" w:rsidRPr="002467E1">
        <w:rPr>
          <w:rFonts w:ascii="Times New Roman" w:hAnsi="Times New Roman" w:cs="Times New Roman"/>
        </w:rPr>
        <w:t>, с кадастровым номером 30:09:</w:t>
      </w:r>
      <w:r>
        <w:rPr>
          <w:rFonts w:ascii="Times New Roman" w:hAnsi="Times New Roman" w:cs="Times New Roman"/>
        </w:rPr>
        <w:t>050202</w:t>
      </w:r>
      <w:r w:rsidR="002467E1" w:rsidRPr="002467E1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>548</w:t>
      </w:r>
      <w:r w:rsidR="002467E1" w:rsidRPr="002467E1">
        <w:rPr>
          <w:rFonts w:ascii="Times New Roman" w:hAnsi="Times New Roman" w:cs="Times New Roman"/>
        </w:rPr>
        <w:t xml:space="preserve"> к газопроводу </w:t>
      </w:r>
      <w:r w:rsidR="002467E1">
        <w:rPr>
          <w:rFonts w:ascii="Times New Roman" w:hAnsi="Times New Roman" w:cs="Times New Roman"/>
        </w:rPr>
        <w:t>высокого</w:t>
      </w:r>
      <w:r w:rsidR="002467E1" w:rsidRPr="002467E1">
        <w:rPr>
          <w:rFonts w:ascii="Times New Roman" w:hAnsi="Times New Roman" w:cs="Times New Roman"/>
        </w:rPr>
        <w:t xml:space="preserve"> давления, проходящему на расстоянии </w:t>
      </w:r>
      <w:r>
        <w:rPr>
          <w:rFonts w:ascii="Times New Roman" w:hAnsi="Times New Roman" w:cs="Times New Roman"/>
        </w:rPr>
        <w:t>395</w:t>
      </w:r>
      <w:r w:rsidR="002467E1">
        <w:rPr>
          <w:rFonts w:ascii="Times New Roman" w:hAnsi="Times New Roman" w:cs="Times New Roman"/>
        </w:rPr>
        <w:t xml:space="preserve"> </w:t>
      </w:r>
      <w:r w:rsidR="002467E1" w:rsidRPr="002467E1">
        <w:rPr>
          <w:rFonts w:ascii="Times New Roman" w:hAnsi="Times New Roman" w:cs="Times New Roman"/>
        </w:rPr>
        <w:t>м от границ земельного участка с предельным расходом природного газа не более 7,0 м3/час.</w:t>
      </w:r>
    </w:p>
    <w:p w:rsidR="00E9432B" w:rsidRPr="00E9432B" w:rsidRDefault="00E9432B" w:rsidP="00E9432B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E9432B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2</w:t>
      </w:r>
      <w:r w:rsidRPr="00E9432B">
        <w:rPr>
          <w:rFonts w:ascii="Times New Roman" w:hAnsi="Times New Roman" w:cs="Times New Roman"/>
        </w:rPr>
        <w:t>: АО Газпром газораспределение (№ ПВ-17/3</w:t>
      </w:r>
      <w:r>
        <w:rPr>
          <w:rFonts w:ascii="Times New Roman" w:hAnsi="Times New Roman" w:cs="Times New Roman"/>
        </w:rPr>
        <w:t>387</w:t>
      </w:r>
      <w:r w:rsidRPr="00E9432B">
        <w:rPr>
          <w:rFonts w:ascii="Times New Roman" w:hAnsi="Times New Roman" w:cs="Times New Roman"/>
        </w:rPr>
        <w:t xml:space="preserve"> от 17.02.2025г.) о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Астраханская область, Приволжский район, п. Кирпичного Завода №1, ул. Кутузова, 23, с кадастровым номером 30:09:</w:t>
      </w:r>
      <w:r>
        <w:rPr>
          <w:rFonts w:ascii="Times New Roman" w:hAnsi="Times New Roman" w:cs="Times New Roman"/>
        </w:rPr>
        <w:t>100402</w:t>
      </w:r>
      <w:r w:rsidRPr="00E9432B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>3012</w:t>
      </w:r>
      <w:r w:rsidRPr="00E9432B">
        <w:rPr>
          <w:rFonts w:ascii="Times New Roman" w:hAnsi="Times New Roman" w:cs="Times New Roman"/>
        </w:rPr>
        <w:t xml:space="preserve"> к газопроводу </w:t>
      </w:r>
      <w:r>
        <w:rPr>
          <w:rFonts w:ascii="Times New Roman" w:hAnsi="Times New Roman" w:cs="Times New Roman"/>
        </w:rPr>
        <w:t>среднего</w:t>
      </w:r>
      <w:r w:rsidRPr="00E9432B">
        <w:rPr>
          <w:rFonts w:ascii="Times New Roman" w:hAnsi="Times New Roman" w:cs="Times New Roman"/>
        </w:rPr>
        <w:t xml:space="preserve"> давления, проходящему на расстоянии </w:t>
      </w:r>
      <w:r>
        <w:rPr>
          <w:rFonts w:ascii="Times New Roman" w:hAnsi="Times New Roman" w:cs="Times New Roman"/>
        </w:rPr>
        <w:t>612</w:t>
      </w:r>
      <w:r w:rsidRPr="00E9432B">
        <w:rPr>
          <w:rFonts w:ascii="Times New Roman" w:hAnsi="Times New Roman" w:cs="Times New Roman"/>
        </w:rPr>
        <w:t xml:space="preserve"> м от границ земельного участка с предельным расходом природного газа не более 7,0 м3/час.</w:t>
      </w:r>
    </w:p>
    <w:p w:rsidR="00E9432B" w:rsidRPr="00E9432B" w:rsidRDefault="00E9432B" w:rsidP="00E9432B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E9432B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3</w:t>
      </w:r>
      <w:r w:rsidRPr="00E9432B">
        <w:rPr>
          <w:rFonts w:ascii="Times New Roman" w:hAnsi="Times New Roman" w:cs="Times New Roman"/>
        </w:rPr>
        <w:t>: АО Газпром газораспределение (№ ПВ-17/3387 от 17.02.2025г.) о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Российская Федерация, Астраханская область, муниципальный район Приволжский сельское поселение Фунтовский сельсовет, поселок Кирпичного Завода №1, улица Космонавта Леонова, земельный участок 31, с кадастровым номером 30:09:100402:301</w:t>
      </w:r>
      <w:r>
        <w:rPr>
          <w:rFonts w:ascii="Times New Roman" w:hAnsi="Times New Roman" w:cs="Times New Roman"/>
        </w:rPr>
        <w:t>3</w:t>
      </w:r>
      <w:r w:rsidRPr="00E9432B">
        <w:rPr>
          <w:rFonts w:ascii="Times New Roman" w:hAnsi="Times New Roman" w:cs="Times New Roman"/>
        </w:rPr>
        <w:t xml:space="preserve"> к газопроводу среднего давления, проходящему на расстоянии 6</w:t>
      </w:r>
      <w:r>
        <w:rPr>
          <w:rFonts w:ascii="Times New Roman" w:hAnsi="Times New Roman" w:cs="Times New Roman"/>
        </w:rPr>
        <w:t>05</w:t>
      </w:r>
      <w:r w:rsidRPr="00E9432B">
        <w:rPr>
          <w:rFonts w:ascii="Times New Roman" w:hAnsi="Times New Roman" w:cs="Times New Roman"/>
        </w:rPr>
        <w:t xml:space="preserve"> м от границ земельного участка с предельным расходом природного газа не более 7,0 м3/час.</w:t>
      </w:r>
    </w:p>
    <w:p w:rsidR="00E9432B" w:rsidRDefault="00A14671" w:rsidP="00A14671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A14671">
        <w:rPr>
          <w:rFonts w:ascii="Times New Roman" w:hAnsi="Times New Roman" w:cs="Times New Roman"/>
        </w:rPr>
        <w:t xml:space="preserve">Лот № </w:t>
      </w:r>
      <w:r>
        <w:rPr>
          <w:rFonts w:ascii="Times New Roman" w:hAnsi="Times New Roman" w:cs="Times New Roman"/>
        </w:rPr>
        <w:t>4</w:t>
      </w:r>
      <w:r w:rsidRPr="00A14671">
        <w:rPr>
          <w:rFonts w:ascii="Times New Roman" w:hAnsi="Times New Roman" w:cs="Times New Roman"/>
        </w:rPr>
        <w:t>: АО Газпром газораспределение (№ ПВ-17/</w:t>
      </w:r>
      <w:r>
        <w:rPr>
          <w:rFonts w:ascii="Times New Roman" w:hAnsi="Times New Roman" w:cs="Times New Roman"/>
        </w:rPr>
        <w:t>22792</w:t>
      </w:r>
      <w:r w:rsidRPr="00A14671">
        <w:rPr>
          <w:rFonts w:ascii="Times New Roman" w:hAnsi="Times New Roman" w:cs="Times New Roman"/>
        </w:rPr>
        <w:t xml:space="preserve"> от </w:t>
      </w:r>
      <w:r>
        <w:rPr>
          <w:rFonts w:ascii="Times New Roman" w:hAnsi="Times New Roman" w:cs="Times New Roman"/>
        </w:rPr>
        <w:t>22.11.2024 г</w:t>
      </w:r>
      <w:r w:rsidRPr="00A14671">
        <w:rPr>
          <w:rFonts w:ascii="Times New Roman" w:hAnsi="Times New Roman" w:cs="Times New Roman"/>
        </w:rPr>
        <w:t>.) о наличии технической возможности подключения (технологического присоединения) к сетям инженерно-технического обеспечения объекта капитального строительства, расположенного по адресу: Российская Федерация, Астраханская область, муниципальный район Приволжский сельское поселение село Карагали, село Карагали, улица Солнечная, земельный участок 102, с кадастровым номером 30:09:</w:t>
      </w:r>
      <w:r>
        <w:rPr>
          <w:rFonts w:ascii="Times New Roman" w:hAnsi="Times New Roman" w:cs="Times New Roman"/>
        </w:rPr>
        <w:t>130305</w:t>
      </w:r>
      <w:r w:rsidRPr="00A14671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>290</w:t>
      </w:r>
      <w:r w:rsidRPr="00A14671">
        <w:rPr>
          <w:rFonts w:ascii="Times New Roman" w:hAnsi="Times New Roman" w:cs="Times New Roman"/>
        </w:rPr>
        <w:t xml:space="preserve"> к газопроводу </w:t>
      </w:r>
      <w:r>
        <w:rPr>
          <w:rFonts w:ascii="Times New Roman" w:hAnsi="Times New Roman" w:cs="Times New Roman"/>
        </w:rPr>
        <w:t>низкого</w:t>
      </w:r>
      <w:r w:rsidRPr="00A14671">
        <w:rPr>
          <w:rFonts w:ascii="Times New Roman" w:hAnsi="Times New Roman" w:cs="Times New Roman"/>
        </w:rPr>
        <w:t xml:space="preserve"> давления, проходящему на расстоянии </w:t>
      </w:r>
      <w:r>
        <w:rPr>
          <w:rFonts w:ascii="Times New Roman" w:hAnsi="Times New Roman" w:cs="Times New Roman"/>
        </w:rPr>
        <w:t>90</w:t>
      </w:r>
      <w:r w:rsidRPr="00A14671">
        <w:rPr>
          <w:rFonts w:ascii="Times New Roman" w:hAnsi="Times New Roman" w:cs="Times New Roman"/>
        </w:rPr>
        <w:t xml:space="preserve"> м от границ земельного участка с предельным расходом природного газа не более 7,0 м3/час.</w:t>
      </w:r>
    </w:p>
    <w:p w:rsidR="00D10FD1" w:rsidRPr="00CA7431" w:rsidRDefault="00DC3186" w:rsidP="008B6D55">
      <w:pPr>
        <w:suppressAutoHyphens/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</w:t>
      </w:r>
      <w:r w:rsidR="00D10FD1" w:rsidRPr="0075328E">
        <w:rPr>
          <w:rFonts w:ascii="Times New Roman" w:hAnsi="Times New Roman" w:cs="Times New Roman"/>
          <w:color w:val="000000"/>
          <w:shd w:val="clear" w:color="auto" w:fill="F8F9FA"/>
        </w:rPr>
        <w:t>П</w:t>
      </w:r>
      <w:r w:rsidR="00D10FD1" w:rsidRPr="0075328E">
        <w:rPr>
          <w:rFonts w:ascii="Times New Roman" w:hAnsi="Times New Roman" w:cs="Times New Roman"/>
        </w:rPr>
        <w:t>лата за подключения объекта к сетям инженерно-технического обеспечения не определена. Подключение предусматривается за счет собственника предполагаемого объекта недвижимости.</w:t>
      </w:r>
    </w:p>
    <w:p w:rsidR="00507802" w:rsidRPr="004E43C7" w:rsidRDefault="00D508F3" w:rsidP="008B6D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ab/>
      </w:r>
      <w:r w:rsidR="00507802" w:rsidRPr="004E43C7">
        <w:rPr>
          <w:rFonts w:ascii="Times New Roman" w:hAnsi="Times New Roman" w:cs="Times New Roman"/>
        </w:rPr>
        <w:t xml:space="preserve">С иными сведениями о земельных участках, проектами договоров земельных участков, а также порядком осмотра земельных участков на местности, претенденты могут ознакомиться, обратившись по адресу: Астраханская область, Приволжский район, с. Началово, ул. Ленина, 48, </w:t>
      </w:r>
      <w:r w:rsidR="009239C7" w:rsidRPr="004E43C7">
        <w:rPr>
          <w:rFonts w:ascii="Times New Roman" w:hAnsi="Times New Roman" w:cs="Times New Roman"/>
        </w:rPr>
        <w:t>второй</w:t>
      </w:r>
      <w:r w:rsidR="00507802" w:rsidRPr="004E43C7">
        <w:rPr>
          <w:rFonts w:ascii="Times New Roman" w:hAnsi="Times New Roman" w:cs="Times New Roman"/>
        </w:rPr>
        <w:t xml:space="preserve"> этаж, </w:t>
      </w:r>
      <w:r w:rsidR="006B5F71" w:rsidRPr="004E43C7">
        <w:rPr>
          <w:rFonts w:ascii="Times New Roman" w:hAnsi="Times New Roman" w:cs="Times New Roman"/>
        </w:rPr>
        <w:t>каб.</w:t>
      </w:r>
      <w:r w:rsidR="0023229E" w:rsidRPr="004E43C7">
        <w:rPr>
          <w:rFonts w:ascii="Times New Roman" w:hAnsi="Times New Roman" w:cs="Times New Roman"/>
        </w:rPr>
        <w:t>2</w:t>
      </w:r>
      <w:r w:rsidR="009239C7" w:rsidRPr="004E43C7">
        <w:rPr>
          <w:rFonts w:ascii="Times New Roman" w:hAnsi="Times New Roman" w:cs="Times New Roman"/>
        </w:rPr>
        <w:t>06</w:t>
      </w:r>
      <w:r w:rsidR="006B5F71" w:rsidRPr="004E43C7">
        <w:rPr>
          <w:rFonts w:ascii="Times New Roman" w:hAnsi="Times New Roman" w:cs="Times New Roman"/>
        </w:rPr>
        <w:t>.</w:t>
      </w:r>
    </w:p>
    <w:p w:rsidR="00312D63" w:rsidRPr="004E43C7" w:rsidRDefault="00507802" w:rsidP="008B6D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>Кон</w:t>
      </w:r>
      <w:r w:rsidR="009239C7" w:rsidRPr="004E43C7">
        <w:rPr>
          <w:rFonts w:ascii="Times New Roman" w:hAnsi="Times New Roman" w:cs="Times New Roman"/>
        </w:rPr>
        <w:t>тактный телефон - (8512) 40-61-04</w:t>
      </w:r>
      <w:r w:rsidRPr="004E43C7">
        <w:rPr>
          <w:rFonts w:ascii="Times New Roman" w:hAnsi="Times New Roman" w:cs="Times New Roman"/>
        </w:rPr>
        <w:t>.</w:t>
      </w:r>
    </w:p>
    <w:p w:rsidR="00D42C9F" w:rsidRPr="00450467" w:rsidRDefault="007A54CC" w:rsidP="008B6D55">
      <w:pPr>
        <w:pStyle w:val="a3"/>
        <w:numPr>
          <w:ilvl w:val="0"/>
          <w:numId w:val="1"/>
        </w:numPr>
        <w:tabs>
          <w:tab w:val="right" w:pos="993"/>
        </w:tabs>
        <w:jc w:val="both"/>
        <w:rPr>
          <w:b/>
          <w:sz w:val="22"/>
          <w:szCs w:val="22"/>
        </w:rPr>
      </w:pPr>
      <w:r w:rsidRPr="00450467">
        <w:rPr>
          <w:b/>
          <w:sz w:val="22"/>
          <w:szCs w:val="22"/>
        </w:rPr>
        <w:t>Общая информация и порядок регистрации.</w:t>
      </w:r>
    </w:p>
    <w:p w:rsidR="00D42C9F" w:rsidRDefault="007A54CC" w:rsidP="008B6D55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</w:rPr>
        <w:t xml:space="preserve">Извещение, проект договора и другие прилагаемые документы опубликованы на официальном </w:t>
      </w:r>
      <w:r w:rsidR="00D42C9F" w:rsidRPr="00D42C9F">
        <w:rPr>
          <w:rFonts w:ascii="Times New Roman" w:hAnsi="Times New Roman" w:cs="Times New Roman"/>
        </w:rPr>
        <w:t xml:space="preserve">сайте </w:t>
      </w:r>
      <w:r w:rsidRPr="00D42C9F">
        <w:rPr>
          <w:rFonts w:ascii="Times New Roman" w:hAnsi="Times New Roman" w:cs="Times New Roman"/>
        </w:rPr>
        <w:t xml:space="preserve">Российской Федерации в информационно-телекоммуникационной сети "Интернет" для размещения информации о проведении торгов </w:t>
      </w:r>
      <w:hyperlink r:id="rId7" w:history="1">
        <w:r w:rsidRPr="00D42C9F">
          <w:rPr>
            <w:rStyle w:val="a9"/>
            <w:rFonts w:ascii="Times New Roman" w:hAnsi="Times New Roman" w:cs="Times New Roman"/>
          </w:rPr>
          <w:t>https://torgi.gov.ru/new</w:t>
        </w:r>
      </w:hyperlink>
      <w:r w:rsidRPr="00D42C9F">
        <w:rPr>
          <w:rFonts w:ascii="Times New Roman" w:hAnsi="Times New Roman" w:cs="Times New Roman"/>
        </w:rPr>
        <w:t xml:space="preserve"> (далее – ГИС </w:t>
      </w:r>
      <w:r w:rsidRPr="00D42C9F">
        <w:rPr>
          <w:rFonts w:ascii="Times New Roman" w:hAnsi="Times New Roman" w:cs="Times New Roman"/>
        </w:rPr>
        <w:lastRenderedPageBreak/>
        <w:t>Торги) и на сайте электронной площадки и доступны для ознакомления всем заинтересованным лицам без взимания платы.</w:t>
      </w:r>
    </w:p>
    <w:p w:rsidR="00D42C9F" w:rsidRPr="00450467" w:rsidRDefault="007A54CC" w:rsidP="008B6D55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450467">
        <w:rPr>
          <w:rFonts w:ascii="Times New Roman" w:hAnsi="Times New Roman" w:cs="Times New Roman"/>
        </w:rPr>
        <w:t xml:space="preserve">Юридическое лицо для организации электронного аукциона (место подачи заявок и место проведения электронного аукциона): </w:t>
      </w:r>
      <w:r w:rsidR="00D42C9F" w:rsidRPr="00450467">
        <w:rPr>
          <w:rFonts w:ascii="Times New Roman" w:hAnsi="Times New Roman" w:cs="Times New Roman"/>
        </w:rPr>
        <w:t xml:space="preserve">электронная торговая площадка Российский аукционный дом - </w:t>
      </w:r>
      <w:hyperlink r:id="rId8" w:history="1">
        <w:r w:rsidR="00D42C9F" w:rsidRPr="00450467">
          <w:rPr>
            <w:rStyle w:val="a9"/>
            <w:rFonts w:ascii="Times New Roman" w:hAnsi="Times New Roman" w:cs="Times New Roman"/>
          </w:rPr>
          <w:t>https://catalog.lot-online.ru/</w:t>
        </w:r>
      </w:hyperlink>
      <w:r w:rsidR="00D42C9F" w:rsidRPr="00450467">
        <w:rPr>
          <w:rFonts w:ascii="Times New Roman" w:hAnsi="Times New Roman" w:cs="Times New Roman"/>
        </w:rPr>
        <w:t xml:space="preserve"> </w:t>
      </w:r>
      <w:r w:rsidRPr="00450467">
        <w:rPr>
          <w:rFonts w:ascii="Times New Roman" w:hAnsi="Times New Roman" w:cs="Times New Roman"/>
        </w:rPr>
        <w:t>(далее – электронная площадка).</w:t>
      </w:r>
    </w:p>
    <w:p w:rsidR="007A54CC" w:rsidRPr="007A54CC" w:rsidRDefault="007A54CC" w:rsidP="008B6D55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>Электронный аукцион проводятся в соответствии со статьями 39.11, 39.12, 39.13 ЗК РФ. Участниками электронного аукциона могут быть лица, имеющие квалифицированную электронную подпись, оформленную в соответствии с требованиями действующего законодательства и прошедшие регистрацию в ГИС Торги и на электронной площадке в соответствии с регламентом электронной площадки (далее – заявители).</w:t>
      </w:r>
    </w:p>
    <w:p w:rsidR="007A54CC" w:rsidRPr="007A54CC" w:rsidRDefault="007A54CC" w:rsidP="008B6D55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7A54CC">
        <w:rPr>
          <w:rFonts w:ascii="Times New Roman" w:hAnsi="Times New Roman" w:cs="Times New Roman"/>
          <w:b/>
        </w:rPr>
        <w:t>1) Для участия в электронном аукционе необходимо пройти регистрацию в ГИС Торги</w:t>
      </w:r>
      <w:r w:rsidRPr="007A54CC">
        <w:rPr>
          <w:rFonts w:ascii="Times New Roman" w:hAnsi="Times New Roman" w:cs="Times New Roman"/>
        </w:rPr>
        <w:t xml:space="preserve"> </w:t>
      </w:r>
      <w:r w:rsidRPr="007A54CC">
        <w:rPr>
          <w:rFonts w:ascii="Times New Roman" w:hAnsi="Times New Roman" w:cs="Times New Roman"/>
          <w:b/>
        </w:rPr>
        <w:t>в соответствии с:</w:t>
      </w:r>
    </w:p>
    <w:p w:rsidR="007A54CC" w:rsidRPr="007A54CC" w:rsidRDefault="007A54CC" w:rsidP="008B6D55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 xml:space="preserve">- Инструкция по регистрации для физических лиц доступна для ознакомления по ссылке </w:t>
      </w:r>
      <w:hyperlink r:id="rId9" w:history="1">
        <w:r w:rsidRPr="007A54CC">
          <w:rPr>
            <w:rStyle w:val="a9"/>
            <w:rFonts w:ascii="Times New Roman" w:hAnsi="Times New Roman" w:cs="Times New Roman"/>
          </w:rPr>
          <w:t>https://torgi.gov.ru/new/static/files/инструкция%20ФЛ.pdf</w:t>
        </w:r>
      </w:hyperlink>
      <w:r w:rsidRPr="007A54CC">
        <w:rPr>
          <w:rFonts w:ascii="Times New Roman" w:hAnsi="Times New Roman" w:cs="Times New Roman"/>
        </w:rPr>
        <w:t xml:space="preserve"> </w:t>
      </w:r>
    </w:p>
    <w:p w:rsidR="007A54CC" w:rsidRPr="007A54CC" w:rsidRDefault="007A54CC" w:rsidP="008B6D55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- Инструкция по регистрации для юридических лиц и индивидуальных предпринимателей доступна для ознакомления по ссылке </w:t>
      </w:r>
      <w:hyperlink r:id="rId10" w:history="1">
        <w:r w:rsidRPr="007A54CC">
          <w:rPr>
            <w:rStyle w:val="a9"/>
            <w:color w:val="auto"/>
            <w:sz w:val="22"/>
            <w:szCs w:val="22"/>
          </w:rPr>
          <w:t>https://torgi.gov.ru/new/static/files/инструкция%20ЮЛ.pdf</w:t>
        </w:r>
      </w:hyperlink>
      <w:r w:rsidRPr="007A54CC">
        <w:rPr>
          <w:color w:val="auto"/>
          <w:sz w:val="22"/>
          <w:szCs w:val="22"/>
        </w:rPr>
        <w:t xml:space="preserve"> </w:t>
      </w:r>
    </w:p>
    <w:p w:rsidR="007A54CC" w:rsidRDefault="007A54CC" w:rsidP="008B6D55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После регистрации в ГИС Торги информация об участнике автоматически направляется на электронные площадки 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</w:t>
      </w:r>
      <w:proofErr w:type="gramStart"/>
      <w:r w:rsidRPr="007A54CC">
        <w:rPr>
          <w:color w:val="auto"/>
          <w:sz w:val="22"/>
          <w:szCs w:val="22"/>
        </w:rPr>
        <w:t>по</w:t>
      </w:r>
      <w:proofErr w:type="gramEnd"/>
      <w:r w:rsidRPr="007A54CC">
        <w:rPr>
          <w:color w:val="auto"/>
          <w:sz w:val="22"/>
          <w:szCs w:val="22"/>
        </w:rPr>
        <w:t xml:space="preserve"> защищённым каналам.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Операторы электронных площадок регистрируют участника торгов на электронной площадке не позднее рабочего дня, следующего за днем его регистрации в ГИС Торги.</w:t>
      </w:r>
    </w:p>
    <w:p w:rsidR="00A42D12" w:rsidRPr="00A42D12" w:rsidRDefault="00A42D12" w:rsidP="008B6D55">
      <w:pPr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42D12">
        <w:rPr>
          <w:rFonts w:ascii="Times New Roman" w:eastAsia="Calibri" w:hAnsi="Times New Roman" w:cs="Times New Roman"/>
          <w:b/>
          <w:sz w:val="24"/>
          <w:szCs w:val="24"/>
        </w:rPr>
        <w:t xml:space="preserve">2) Работа на </w:t>
      </w:r>
      <w:r w:rsidRPr="00A42D12">
        <w:rPr>
          <w:rFonts w:ascii="Times New Roman" w:eastAsia="Calibri" w:hAnsi="Times New Roman" w:cs="Times New Roman"/>
          <w:b/>
          <w:bCs/>
          <w:sz w:val="24"/>
          <w:szCs w:val="24"/>
        </w:rPr>
        <w:t>электронной площадке осуществляется в соответствии с:</w:t>
      </w:r>
    </w:p>
    <w:p w:rsidR="00A42D12" w:rsidRDefault="00F63511" w:rsidP="008B6D55">
      <w:pPr>
        <w:pStyle w:val="aa"/>
        <w:ind w:firstLine="0"/>
        <w:rPr>
          <w:color w:val="auto"/>
          <w:sz w:val="22"/>
          <w:szCs w:val="22"/>
        </w:rPr>
      </w:pPr>
      <w:hyperlink r:id="rId11" w:history="1">
        <w:r w:rsidR="00A42D12" w:rsidRPr="005D51A0">
          <w:rPr>
            <w:rStyle w:val="a9"/>
            <w:sz w:val="22"/>
            <w:szCs w:val="22"/>
          </w:rPr>
          <w:t>https://catalog.lot-online.ru/images/docs/instructions/participants_landPlot.pdf?_t=1674722289</w:t>
        </w:r>
      </w:hyperlink>
    </w:p>
    <w:p w:rsidR="00A42D12" w:rsidRDefault="00A42D12" w:rsidP="008B6D55">
      <w:pPr>
        <w:pStyle w:val="aa"/>
        <w:ind w:firstLine="0"/>
        <w:rPr>
          <w:color w:val="auto"/>
          <w:sz w:val="22"/>
          <w:szCs w:val="22"/>
        </w:rPr>
      </w:pPr>
    </w:p>
    <w:p w:rsidR="00D42C9F" w:rsidRPr="00D42C9F" w:rsidRDefault="00D42C9F" w:rsidP="008B6D55">
      <w:pPr>
        <w:numPr>
          <w:ilvl w:val="0"/>
          <w:numId w:val="1"/>
        </w:numPr>
        <w:tabs>
          <w:tab w:val="right" w:pos="993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  <w:b/>
        </w:rPr>
        <w:t>Подача заявки на участие в электронном аукционе.</w:t>
      </w:r>
    </w:p>
    <w:p w:rsidR="00D42C9F" w:rsidRPr="00D42C9F" w:rsidRDefault="00D42C9F" w:rsidP="008B6D55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Подача заявки на участие в электронном аукционе осуществляется в сроки, установленные настоящим извещением, только посредством интерфейса электронной площадки из личного кабинета заявителя.</w:t>
      </w:r>
    </w:p>
    <w:p w:rsidR="006F79E4" w:rsidRDefault="006F79E4" w:rsidP="008B6D55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Документы, представляемые с заявкой заявителями для участия в аукционе:</w:t>
      </w:r>
    </w:p>
    <w:p w:rsidR="00D42C9F" w:rsidRPr="00D42C9F" w:rsidRDefault="00D42C9F" w:rsidP="008B6D55">
      <w:pPr>
        <w:numPr>
          <w:ilvl w:val="0"/>
          <w:numId w:val="19"/>
        </w:numPr>
        <w:tabs>
          <w:tab w:val="righ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документов, </w:t>
      </w:r>
      <w:r w:rsidR="001948C4">
        <w:rPr>
          <w:rFonts w:ascii="Times New Roman" w:hAnsi="Times New Roman" w:cs="Times New Roman"/>
        </w:rPr>
        <w:t xml:space="preserve">а также </w:t>
      </w:r>
      <w:r w:rsidR="006F79E4">
        <w:rPr>
          <w:rFonts w:ascii="Times New Roman" w:hAnsi="Times New Roman" w:cs="Times New Roman"/>
        </w:rPr>
        <w:t>по форме согласно аукционной документации;</w:t>
      </w:r>
    </w:p>
    <w:p w:rsidR="009B2086" w:rsidRDefault="00D42C9F" w:rsidP="009B2086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копии</w:t>
      </w:r>
      <w:proofErr w:type="gramEnd"/>
      <w:r w:rsidRPr="00D42C9F">
        <w:rPr>
          <w:rFonts w:ascii="Times New Roman" w:hAnsi="Times New Roman" w:cs="Times New Roman"/>
        </w:rPr>
        <w:t xml:space="preserve"> документов, удостоверяющих личность заявителя (для граждан)</w:t>
      </w:r>
      <w:r w:rsidR="005E0BD9">
        <w:rPr>
          <w:rFonts w:ascii="Times New Roman" w:hAnsi="Times New Roman" w:cs="Times New Roman"/>
        </w:rPr>
        <w:t>(ВСЕ СТРАНИЦЫ)</w:t>
      </w:r>
      <w:r w:rsidRPr="00D42C9F">
        <w:rPr>
          <w:rFonts w:ascii="Times New Roman" w:hAnsi="Times New Roman" w:cs="Times New Roman"/>
        </w:rPr>
        <w:t>;</w:t>
      </w:r>
    </w:p>
    <w:p w:rsidR="00D42C9F" w:rsidRPr="009B2086" w:rsidRDefault="009B2086" w:rsidP="009B2086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9B2086">
        <w:rPr>
          <w:rFonts w:ascii="Times New Roman" w:hAnsi="Times New Roman" w:cs="Times New Roman"/>
        </w:rPr>
        <w:t xml:space="preserve"> </w:t>
      </w:r>
      <w:proofErr w:type="gramStart"/>
      <w:r w:rsidRPr="00D42C9F">
        <w:rPr>
          <w:rFonts w:ascii="Times New Roman" w:hAnsi="Times New Roman" w:cs="Times New Roman"/>
        </w:rPr>
        <w:t>документы</w:t>
      </w:r>
      <w:proofErr w:type="gramEnd"/>
      <w:r w:rsidRPr="00D42C9F">
        <w:rPr>
          <w:rFonts w:ascii="Times New Roman" w:hAnsi="Times New Roman" w:cs="Times New Roman"/>
        </w:rPr>
        <w:t>, подтверждающие внесение задатка.</w:t>
      </w:r>
    </w:p>
    <w:p w:rsidR="00D42C9F" w:rsidRPr="00D42C9F" w:rsidRDefault="00D42C9F" w:rsidP="008B6D55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надлежащим</w:t>
      </w:r>
      <w:proofErr w:type="gramEnd"/>
      <w:r w:rsidRPr="00D42C9F">
        <w:rPr>
          <w:rFonts w:ascii="Times New Roman" w:hAnsi="Times New Roman" w:cs="Times New Roman"/>
        </w:rPr>
        <w:t xml:space="preserve">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D42C9F" w:rsidRDefault="00D42C9F" w:rsidP="008B6D55">
      <w:pPr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аукционе, а также прилагаемые к ней документы подписываются усиленной квалифицированной </w:t>
      </w:r>
      <w:r>
        <w:rPr>
          <w:rFonts w:ascii="Times New Roman" w:hAnsi="Times New Roman" w:cs="Times New Roman"/>
        </w:rPr>
        <w:t>электронной подписью заявителя.</w:t>
      </w:r>
    </w:p>
    <w:p w:rsidR="00D42C9F" w:rsidRPr="00D42C9F" w:rsidRDefault="00D42C9F" w:rsidP="008B6D55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Один заявитель вправе подать только одну заявку на участие в электронном аукционе.</w:t>
      </w:r>
    </w:p>
    <w:p w:rsidR="00D42C9F" w:rsidRPr="00D42C9F" w:rsidRDefault="00D42C9F" w:rsidP="008B6D55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Заявка на участие в электронном аукционе, поступившая по истечении срока приема заявок, возвращается заявителю в день ее поступления. Заявитель имеет право отозвать принятую заявку на участие в электронном аукционе до дня око</w:t>
      </w:r>
      <w:r>
        <w:rPr>
          <w:rFonts w:ascii="Times New Roman" w:hAnsi="Times New Roman" w:cs="Times New Roman"/>
        </w:rPr>
        <w:t>нчания срока приема заявок.</w:t>
      </w:r>
    </w:p>
    <w:p w:rsidR="00D42C9F" w:rsidRPr="00D42C9F" w:rsidRDefault="00450467" w:rsidP="008B6D55">
      <w:pPr>
        <w:spacing w:after="0"/>
        <w:ind w:firstLine="567"/>
        <w:jc w:val="both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11</w:t>
      </w:r>
      <w:r w:rsidR="00D42C9F" w:rsidRPr="00D42C9F">
        <w:rPr>
          <w:rFonts w:ascii="Times New Roman" w:eastAsia="Calibri" w:hAnsi="Times New Roman" w:cs="Times New Roman"/>
          <w:b/>
        </w:rPr>
        <w:t>. Порядок внесения и возврата задатка.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 xml:space="preserve">Задаток для участия в электронном аукционе служит обеспечением исполнения обязательства победителя электронного аукциона по заключению договора, вносится в размере, предусмотренном настоящим извещением на специальный (аналитический) счет претендента до </w:t>
      </w:r>
      <w:r w:rsidRPr="00D42C9F">
        <w:rPr>
          <w:rFonts w:ascii="Times New Roman" w:eastAsia="Calibri" w:hAnsi="Times New Roman" w:cs="Times New Roman"/>
        </w:rPr>
        <w:lastRenderedPageBreak/>
        <w:t>подачи заявки, открытый при регистрации на электронной площадке в одном из банков, предусмотренных Перечнем уполномоченных банков, в которых участники могут открывать специальные счета, утверждённым Распоряжением Правительства РФ от 13.07.2018 г. N 1451-р, в порядке, установленном регламентом электронной площадки (далее – аналитический счет).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Для того чтобы подать заявку на участие в электронном аукционе, необходимо пополнить свой аналитический счет на сумму в размере гарантийного обеспечения (задаток) и стоимости оказания услуг.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 xml:space="preserve">Денежные </w:t>
      </w:r>
      <w:r w:rsidRPr="00D42C9F">
        <w:rPr>
          <w:rFonts w:ascii="Times New Roman" w:eastAsia="Batang" w:hAnsi="Times New Roman" w:cs="Times New Roman"/>
        </w:rPr>
        <w:t>средства в размере гарантийного обеспечения (задатка) и стоимости оказания услуг блокируются на аналитическом счете претендента в момент подачи заявки на участие электронном аукционе, при условии наличия на нем соответствующей суммы свободных денежных средств. В случае если свободных средств недостаточно, оператор электронной площадки отклоняет заявку. В случае получения от претендента нескольких заявок, свободные средства блокируются последовательно и учитываются отдельно по каждой заявке.</w:t>
      </w:r>
    </w:p>
    <w:p w:rsidR="00D42C9F" w:rsidRPr="00D42C9F" w:rsidRDefault="00D42C9F" w:rsidP="008B6D55">
      <w:pPr>
        <w:spacing w:after="0"/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Batang" w:hAnsi="Times New Roman" w:cs="Times New Roman"/>
          <w:bCs/>
        </w:rPr>
        <w:t>Банковские реквизиты счета для перечисления задатка:</w:t>
      </w:r>
    </w:p>
    <w:p w:rsidR="00450467" w:rsidRPr="00450467" w:rsidRDefault="00450467" w:rsidP="008B6D55">
      <w:pPr>
        <w:autoSpaceDE w:val="0"/>
        <w:autoSpaceDN w:val="0"/>
        <w:adjustRightInd w:val="0"/>
        <w:spacing w:after="0"/>
        <w:ind w:firstLine="567"/>
        <w:jc w:val="both"/>
        <w:rPr>
          <w:rFonts w:ascii="Times New Roman" w:eastAsia="Batang" w:hAnsi="Times New Roman" w:cs="Times New Roman"/>
          <w:bCs/>
          <w:lang w:eastAsia="en-US"/>
        </w:rPr>
      </w:pPr>
      <w:r w:rsidRPr="00450467">
        <w:rPr>
          <w:rFonts w:ascii="Times New Roman" w:eastAsia="Batang" w:hAnsi="Times New Roman" w:cs="Times New Roman"/>
        </w:rPr>
        <w:t>Подача заявки и блокирование задатка являются заключением соглашения о задатке (в соответствии с пунктом 2 статьи 39.12 Земельного кодекса Российской Федерации).</w:t>
      </w:r>
    </w:p>
    <w:p w:rsidR="00450467" w:rsidRPr="00450467" w:rsidRDefault="00450467" w:rsidP="008B6D55">
      <w:pPr>
        <w:tabs>
          <w:tab w:val="left" w:pos="1134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Возврат денежных средств, внесенных в качестве задатка осуществляется посредством прекращения их блокирования</w:t>
      </w:r>
      <w:r w:rsidRPr="00450467">
        <w:rPr>
          <w:rFonts w:ascii="Times New Roman" w:hAnsi="Times New Roman" w:cs="Times New Roman"/>
          <w:bCs/>
        </w:rPr>
        <w:t xml:space="preserve"> в соответствии с регламентом электронной площадки. Данные денежные средства, после разблокирования доступны на аналитическом счете и по желанию заявителя могут быть использованы для участия в иных процедурах или может быть произведен их возврат на банковские реквизиты заявителя, указанные в заявке на участие в электронном аукционе.</w:t>
      </w:r>
    </w:p>
    <w:p w:rsidR="00450467" w:rsidRPr="00450467" w:rsidRDefault="00450467" w:rsidP="008B6D55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Задаток, внесенный победителем электронного аукциона, или иным лицом, с которым земельного участка заключается в соответствии с пунктами 13, 14 и 20 статьи 39.12 ЗК РФ, засчитываются в счет платы за него. Задатки, внесенные этими лицами, не заключившими в установленном настоящей статьей порядке договор земельного участка вследствие уклонения от заключения указанных договоров, не возвращаются.</w:t>
      </w:r>
    </w:p>
    <w:p w:rsidR="00450467" w:rsidRPr="00450467" w:rsidRDefault="00450467" w:rsidP="008B6D55">
      <w:pPr>
        <w:widowControl w:val="0"/>
        <w:autoSpaceDE w:val="0"/>
        <w:autoSpaceDN w:val="0"/>
        <w:adjustRightInd w:val="0"/>
        <w:spacing w:after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 xml:space="preserve">Заявителям, не допущенным к участию в электронном аукционе, суммы внесенных задатков возвращаются в течение трех рабочих дней со дня оформления протокола приема заявок на участие в электронном аукционе. </w:t>
      </w:r>
    </w:p>
    <w:p w:rsidR="00450467" w:rsidRPr="00450467" w:rsidRDefault="00450467" w:rsidP="008B6D55">
      <w:pPr>
        <w:tabs>
          <w:tab w:val="left" w:pos="14570"/>
        </w:tabs>
        <w:spacing w:after="0"/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Лицам, участвовавшим в электронном аукционе, но не победившим в нем, суммы внесенных задатков возвращаются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8B6D55">
      <w:pPr>
        <w:tabs>
          <w:tab w:val="left" w:pos="14570"/>
        </w:tabs>
        <w:spacing w:after="0"/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Заявителям, отозвавшим заявку на участие в электронном аукционе до дня окончания срока приема заявок, сумма внесенного задатка возвращается в течение трех рабочих дней со дня поступления уведомления об отзыве заявки. В случае отзыва заявки заявителем позднее даты окончания срока приема заявок задаток возвращается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При уклонении или отказе победителя электронного аукциона от заключения в установленный срок договора земельного участка, задаток ему не возвращается.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В случае принятия Уполномоченным органом решения об отказе в проведении электронного аукциона внесенные задатки возвращаются участникам в течение трех дней со дня принятия такого решения. </w:t>
      </w:r>
    </w:p>
    <w:p w:rsidR="00450467" w:rsidRPr="00450467" w:rsidRDefault="00450467" w:rsidP="008B6D55">
      <w:pPr>
        <w:tabs>
          <w:tab w:val="right" w:pos="993"/>
        </w:tabs>
        <w:spacing w:after="0"/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12</w:t>
      </w:r>
      <w:r w:rsidRPr="00450467">
        <w:rPr>
          <w:rFonts w:ascii="Times New Roman" w:hAnsi="Times New Roman" w:cs="Times New Roman"/>
          <w:b/>
        </w:rPr>
        <w:t>. Рассмотрение заявок на участие в электронном аукционе.</w:t>
      </w:r>
    </w:p>
    <w:p w:rsidR="00450467" w:rsidRPr="00450467" w:rsidRDefault="00450467" w:rsidP="008B6D55">
      <w:pPr>
        <w:tabs>
          <w:tab w:val="right" w:pos="993"/>
        </w:tabs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lastRenderedPageBreak/>
        <w:t xml:space="preserve">Рассмотрение заявок на участие в электронном аукционе осуществляется в сроки, предусмотренные настоящим Извещением.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shd w:val="clear" w:color="auto" w:fill="FFFFFF"/>
        </w:rPr>
      </w:pPr>
      <w:r w:rsidRPr="00450467">
        <w:rPr>
          <w:rFonts w:ascii="Times New Roman" w:hAnsi="Times New Roman" w:cs="Times New Roman"/>
          <w:shd w:val="clear" w:color="auto" w:fill="FFFFFF"/>
        </w:rPr>
        <w:t xml:space="preserve">Заявитель не допускается к участию в </w:t>
      </w:r>
      <w:r w:rsidRPr="00450467">
        <w:rPr>
          <w:rFonts w:ascii="Times New Roman" w:hAnsi="Times New Roman" w:cs="Times New Roman"/>
        </w:rPr>
        <w:t>электронном</w:t>
      </w:r>
      <w:r w:rsidRPr="00450467">
        <w:rPr>
          <w:rFonts w:ascii="Times New Roman" w:hAnsi="Times New Roman" w:cs="Times New Roman"/>
          <w:shd w:val="clear" w:color="auto" w:fill="FFFFFF"/>
        </w:rPr>
        <w:t xml:space="preserve"> аукционе в случаях, предусмотренных пунктом 8 статьи 39.12 ЗК РФ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 результатам рассмотрения заявок на участие в электронном аукционе организатором электронного аукциона составляется протокол рассмотрения заявок на участие в электронном аукционе, который размещается на электронной площадке не позднее чем на следующий рабочий день после дня его подписания. Данный протокол после его размещения на электронной площадке в автоматическом режиме размещается на ГИС Торги. Заявитель, признанный участником электронного аукциона, становится участником электронного аукциона с даты подписания организатором электронного аукциона протокола рассмотрения заявок.</w:t>
      </w:r>
    </w:p>
    <w:p w:rsid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Заявителям, признанным участниками электронного аукциона, и заявителям, 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 не позднее дня, следующего после дня подписания протокола рассмотрения заявок на участие в электронном аукционе.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13</w:t>
      </w:r>
      <w:r w:rsidRPr="00450467">
        <w:rPr>
          <w:rFonts w:ascii="Times New Roman" w:hAnsi="Times New Roman" w:cs="Times New Roman"/>
          <w:b/>
        </w:rPr>
        <w:t xml:space="preserve">. Порядок проведения электронного аукциона, определения его победителя и подведения итогов. 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Осуществляется в соответствии с регламентом электронной площадки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  <w:bCs/>
        </w:rPr>
        <w:t>В установленные в настоящем извещении дату и время начала проведения электронного аукциона у допущенного участника, появляется возможность войти в аукционный зал и принять участие в торгах.</w:t>
      </w:r>
      <w:r w:rsidRPr="00450467">
        <w:rPr>
          <w:rFonts w:ascii="Times New Roman" w:hAnsi="Times New Roman" w:cs="Times New Roman"/>
        </w:rPr>
        <w:t xml:space="preserve"> Подача предложений о цене осуществляется в личном кабинете участника, путем последовательного повышения участниками начальной цены предмета электронного аукциона на величину, равную величине «шага аукциона». Электронный аукцион проводится путем повышения начальной цены на «шаг аукциона» в соответствии с требованиями, установленными законодательством, регулирующим земельные отношения, и настоящим извещением о проведении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 ходе проведения электронного аукциона участники электронного аукциона подают предложения о цене предмета электронного аукциона в соответствии со следующими требованиями: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1) предложение о цене предмета электронного аукциона увеличивает текущее максимальное предложение о цене предмета аукциона на величину «шага аукциона»;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2) участник электронного аукциона не вправе подать предложение о цене предмета электронного аукциона в случае, если текущее максимальное предложение о цене предмета электронного аукциона подано таким участником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Время ожидания предложения участника электронного аукциона о цене предмета электронного аукциона составляет десять минут. При поступлении предложения участника электронного аукциона о повышении цены предмета электронного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электронного аукциона не поступило, электронный аукцион завершается.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Победителем электронного аукциона признается участник, предложивший наибольший размер платы за земельный участок.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Электронный аукцион признается несостоявшимся в случаях, предусмотренных законодательством, регулирующим земельные отношения и настоящим извещением о проведении электронного аукциона, если: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была подана только одна заявка;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не подано ни одной заявки;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lastRenderedPageBreak/>
        <w:t>- на основании результатов рассмотрения заявок принято решение об отказе в допуске к участию в электронном аукционе всех заявителей на участие в электронном аукционе;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 допуске                             к участию в электронном аукционе и признании участником электронного аукциона только одного заявителя на участие в электронном аукционе;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в электронном аукционе участвовал только один участник;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присутствовал ни один из участников электронного аукциона,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поступило ни одного предложения о цене предмета электронного аукциона, которое предусматривало бы более высокую цену предмета электронного аукциона.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Результаты электронного аукциона оформляются протоколом, который составляет организатор электронного аукциона в день проведения электронного аукциона и размещает его в течение одного рабочего дня со дня подписания данного протокола на электронной площадке. Протокол о результатах электронного аукциона после его размещения на электронной площадке в автоматическом режиме размещается на ГИС Торги.</w:t>
      </w:r>
    </w:p>
    <w:p w:rsidR="00450467" w:rsidRPr="00450467" w:rsidRDefault="00750CD1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Предельный размер платы </w:t>
      </w:r>
      <w:r w:rsidR="00450467" w:rsidRPr="00450467">
        <w:rPr>
          <w:rFonts w:ascii="Times New Roman" w:hAnsi="Times New Roman" w:cs="Times New Roman"/>
        </w:rPr>
        <w:t>Оператор</w:t>
      </w:r>
      <w:r>
        <w:rPr>
          <w:rFonts w:ascii="Times New Roman" w:hAnsi="Times New Roman" w:cs="Times New Roman"/>
        </w:rPr>
        <w:t>а с победителя аукциона или иного лица,</w:t>
      </w:r>
      <w:r w:rsidR="00450467" w:rsidRPr="00450467">
        <w:rPr>
          <w:rFonts w:ascii="Times New Roman" w:hAnsi="Times New Roman" w:cs="Times New Roman"/>
        </w:rPr>
        <w:t xml:space="preserve"> с которыми в соответствии с </w:t>
      </w:r>
      <w:hyperlink r:id="rId12" w:history="1">
        <w:r w:rsidR="00450467" w:rsidRPr="00450467">
          <w:rPr>
            <w:rStyle w:val="a9"/>
            <w:rFonts w:ascii="Times New Roman" w:hAnsi="Times New Roman" w:cs="Times New Roman"/>
          </w:rPr>
          <w:t>пунктами 13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3" w:history="1">
        <w:r w:rsidR="00450467" w:rsidRPr="00450467">
          <w:rPr>
            <w:rStyle w:val="a9"/>
            <w:rFonts w:ascii="Times New Roman" w:hAnsi="Times New Roman" w:cs="Times New Roman"/>
          </w:rPr>
          <w:t>14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4" w:history="1">
        <w:r w:rsidR="00450467" w:rsidRPr="00450467">
          <w:rPr>
            <w:rStyle w:val="a9"/>
            <w:rFonts w:ascii="Times New Roman" w:hAnsi="Times New Roman" w:cs="Times New Roman"/>
          </w:rPr>
          <w:t>20</w:t>
        </w:r>
      </w:hyperlink>
      <w:r w:rsidR="00450467" w:rsidRPr="00450467">
        <w:rPr>
          <w:rFonts w:ascii="Times New Roman" w:hAnsi="Times New Roman" w:cs="Times New Roman"/>
        </w:rPr>
        <w:t xml:space="preserve"> и </w:t>
      </w:r>
      <w:hyperlink r:id="rId15" w:history="1">
        <w:r w:rsidR="00450467" w:rsidRPr="00450467">
          <w:rPr>
            <w:rStyle w:val="a9"/>
            <w:rFonts w:ascii="Times New Roman" w:hAnsi="Times New Roman" w:cs="Times New Roman"/>
          </w:rPr>
          <w:t>25 статьи 39.12</w:t>
        </w:r>
      </w:hyperlink>
      <w:r w:rsidR="00450467" w:rsidRPr="0045046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такого участка – 1% (один процент) начальной цены предмета аукциона и не более чем 5 000 тысяч рублей  (пять тысяч рублей) без учета налога на добавленную стоимость.</w:t>
      </w:r>
    </w:p>
    <w:p w:rsidR="00450467" w:rsidRPr="00450467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Списание средств осуществляется в соответствии с регламентом электронной площадки.</w:t>
      </w:r>
    </w:p>
    <w:p w:rsidR="004D7164" w:rsidRDefault="00450467" w:rsidP="008B6D55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По результатам проведения электронного аукциона договор земельного участка, находящегося в государственной собственности, заключается в электронной форме и подписывается усиленной квалифицированной электронной подписью сторон такого договора, в сроки, предусмотренные статьей 39.13 ЗК РФ. </w:t>
      </w:r>
    </w:p>
    <w:p w:rsidR="0015308D" w:rsidRDefault="0015308D" w:rsidP="004D71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5308D" w:rsidRDefault="0015308D" w:rsidP="004D716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507802" w:rsidRPr="004D7164" w:rsidRDefault="004278E8" w:rsidP="004D7164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620CEC">
        <w:rPr>
          <w:rFonts w:ascii="Times New Roman" w:hAnsi="Times New Roman" w:cs="Times New Roman"/>
          <w:sz w:val="24"/>
          <w:szCs w:val="24"/>
        </w:rPr>
        <w:t xml:space="preserve">ачальник управления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Е.Ю. Емельянова</w:t>
      </w:r>
    </w:p>
    <w:sectPr w:rsidR="00507802" w:rsidRPr="004D7164" w:rsidSect="0053661B">
      <w:pgSz w:w="11906" w:h="16838"/>
      <w:pgMar w:top="709" w:right="850" w:bottom="170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auto"/>
    <w:pitch w:val="variable"/>
    <w:sig w:usb0="E50002FF" w:usb1="500079DB" w:usb2="00000010" w:usb3="00000000" w:csb0="00000001" w:csb1="00000000"/>
  </w:font>
  <w:font w:name="Helvetica Neue Light">
    <w:altName w:val="Times New Roman"/>
    <w:charset w:val="00"/>
    <w:family w:val="auto"/>
    <w:pitch w:val="variable"/>
    <w:sig w:usb0="00000001" w:usb1="5000205B" w:usb2="00000002" w:usb3="00000000" w:csb0="00000007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58"/>
        </w:tabs>
        <w:ind w:left="590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158"/>
        </w:tabs>
        <w:ind w:left="734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158"/>
        </w:tabs>
        <w:ind w:left="878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158"/>
        </w:tabs>
        <w:ind w:left="1022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58"/>
        </w:tabs>
        <w:ind w:left="1166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58"/>
        </w:tabs>
        <w:ind w:left="1310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58"/>
        </w:tabs>
        <w:ind w:left="1454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58"/>
        </w:tabs>
        <w:ind w:left="1598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"/>
        </w:tabs>
        <w:ind w:left="1742" w:hanging="1584"/>
      </w:pPr>
    </w:lvl>
  </w:abstractNum>
  <w:abstractNum w:abstractNumId="1">
    <w:nsid w:val="020D5123"/>
    <w:multiLevelType w:val="hybridMultilevel"/>
    <w:tmpl w:val="0B3422E0"/>
    <w:lvl w:ilvl="0" w:tplc="DC0A1DF0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2">
    <w:nsid w:val="055B334B"/>
    <w:multiLevelType w:val="hybridMultilevel"/>
    <w:tmpl w:val="F17CC742"/>
    <w:lvl w:ilvl="0" w:tplc="DEC485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7C712F7"/>
    <w:multiLevelType w:val="hybridMultilevel"/>
    <w:tmpl w:val="4A54E03E"/>
    <w:lvl w:ilvl="0" w:tplc="0A2ECB6A">
      <w:start w:val="1"/>
      <w:numFmt w:val="decimal"/>
      <w:lvlText w:val="%1."/>
      <w:lvlJc w:val="left"/>
      <w:pPr>
        <w:ind w:left="8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0" w:hanging="360"/>
      </w:p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4">
    <w:nsid w:val="0A0A6279"/>
    <w:multiLevelType w:val="hybridMultilevel"/>
    <w:tmpl w:val="F422793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456B67"/>
    <w:multiLevelType w:val="hybridMultilevel"/>
    <w:tmpl w:val="B6C42FF2"/>
    <w:lvl w:ilvl="0" w:tplc="8654E82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12D763F4"/>
    <w:multiLevelType w:val="hybridMultilevel"/>
    <w:tmpl w:val="84205B88"/>
    <w:lvl w:ilvl="0" w:tplc="6A22F312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7A2484F"/>
    <w:multiLevelType w:val="hybridMultilevel"/>
    <w:tmpl w:val="6A92ECF6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>
    <w:nsid w:val="192D7DD2"/>
    <w:multiLevelType w:val="hybridMultilevel"/>
    <w:tmpl w:val="679ADC66"/>
    <w:lvl w:ilvl="0" w:tplc="DC0A1DF0">
      <w:start w:val="1"/>
      <w:numFmt w:val="decimal"/>
      <w:lvlText w:val="%1."/>
      <w:lvlJc w:val="left"/>
      <w:pPr>
        <w:ind w:left="16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9">
    <w:nsid w:val="1ACC3689"/>
    <w:multiLevelType w:val="hybridMultilevel"/>
    <w:tmpl w:val="74987416"/>
    <w:lvl w:ilvl="0" w:tplc="E0280FD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1B745E44"/>
    <w:multiLevelType w:val="hybridMultilevel"/>
    <w:tmpl w:val="3CAC22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F786F80"/>
    <w:multiLevelType w:val="hybridMultilevel"/>
    <w:tmpl w:val="82687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210E5D6E"/>
    <w:multiLevelType w:val="multilevel"/>
    <w:tmpl w:val="2A346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27715B2B"/>
    <w:multiLevelType w:val="hybridMultilevel"/>
    <w:tmpl w:val="CA58288A"/>
    <w:lvl w:ilvl="0" w:tplc="1730144A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14">
    <w:nsid w:val="29393619"/>
    <w:multiLevelType w:val="multilevel"/>
    <w:tmpl w:val="142423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2B144AD0"/>
    <w:multiLevelType w:val="hybridMultilevel"/>
    <w:tmpl w:val="8704477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2BC01F9B"/>
    <w:multiLevelType w:val="hybridMultilevel"/>
    <w:tmpl w:val="03B6A6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EFE7AB7"/>
    <w:multiLevelType w:val="hybridMultilevel"/>
    <w:tmpl w:val="2A681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374754E9"/>
    <w:multiLevelType w:val="hybridMultilevel"/>
    <w:tmpl w:val="CFD83B06"/>
    <w:lvl w:ilvl="0" w:tplc="B5FC1270">
      <w:start w:val="1"/>
      <w:numFmt w:val="decimal"/>
      <w:lvlText w:val="%1)"/>
      <w:lvlJc w:val="left"/>
      <w:pPr>
        <w:ind w:left="65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9">
    <w:nsid w:val="421F6B85"/>
    <w:multiLevelType w:val="hybridMultilevel"/>
    <w:tmpl w:val="50288C3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2B73531"/>
    <w:multiLevelType w:val="hybridMultilevel"/>
    <w:tmpl w:val="3338585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>
    <w:nsid w:val="4463545F"/>
    <w:multiLevelType w:val="hybridMultilevel"/>
    <w:tmpl w:val="B2A84C8C"/>
    <w:lvl w:ilvl="0" w:tplc="D61A3E12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22">
    <w:nsid w:val="48383E63"/>
    <w:multiLevelType w:val="hybridMultilevel"/>
    <w:tmpl w:val="6820248C"/>
    <w:lvl w:ilvl="0" w:tplc="D01E86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48674E13"/>
    <w:multiLevelType w:val="hybridMultilevel"/>
    <w:tmpl w:val="1CE6EE04"/>
    <w:lvl w:ilvl="0" w:tplc="CF7A2996">
      <w:start w:val="1"/>
      <w:numFmt w:val="decimal"/>
      <w:lvlText w:val="%1."/>
      <w:lvlJc w:val="left"/>
      <w:pPr>
        <w:ind w:left="3479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-4230" w:hanging="360"/>
      </w:pPr>
    </w:lvl>
    <w:lvl w:ilvl="2" w:tplc="0419001B" w:tentative="1">
      <w:start w:val="1"/>
      <w:numFmt w:val="lowerRoman"/>
      <w:lvlText w:val="%3."/>
      <w:lvlJc w:val="right"/>
      <w:pPr>
        <w:ind w:left="-3510" w:hanging="180"/>
      </w:pPr>
    </w:lvl>
    <w:lvl w:ilvl="3" w:tplc="0419000F" w:tentative="1">
      <w:start w:val="1"/>
      <w:numFmt w:val="decimal"/>
      <w:lvlText w:val="%4."/>
      <w:lvlJc w:val="left"/>
      <w:pPr>
        <w:ind w:left="-2790" w:hanging="360"/>
      </w:pPr>
    </w:lvl>
    <w:lvl w:ilvl="4" w:tplc="04190019" w:tentative="1">
      <w:start w:val="1"/>
      <w:numFmt w:val="lowerLetter"/>
      <w:lvlText w:val="%5."/>
      <w:lvlJc w:val="left"/>
      <w:pPr>
        <w:ind w:left="-2070" w:hanging="360"/>
      </w:pPr>
    </w:lvl>
    <w:lvl w:ilvl="5" w:tplc="0419001B" w:tentative="1">
      <w:start w:val="1"/>
      <w:numFmt w:val="lowerRoman"/>
      <w:lvlText w:val="%6."/>
      <w:lvlJc w:val="right"/>
      <w:pPr>
        <w:ind w:left="-1350" w:hanging="180"/>
      </w:pPr>
    </w:lvl>
    <w:lvl w:ilvl="6" w:tplc="0419000F" w:tentative="1">
      <w:start w:val="1"/>
      <w:numFmt w:val="decimal"/>
      <w:lvlText w:val="%7."/>
      <w:lvlJc w:val="left"/>
      <w:pPr>
        <w:ind w:left="-630" w:hanging="360"/>
      </w:pPr>
    </w:lvl>
    <w:lvl w:ilvl="7" w:tplc="04190019" w:tentative="1">
      <w:start w:val="1"/>
      <w:numFmt w:val="lowerLetter"/>
      <w:lvlText w:val="%8."/>
      <w:lvlJc w:val="left"/>
      <w:pPr>
        <w:ind w:left="90" w:hanging="360"/>
      </w:pPr>
    </w:lvl>
    <w:lvl w:ilvl="8" w:tplc="0419001B" w:tentative="1">
      <w:start w:val="1"/>
      <w:numFmt w:val="lowerRoman"/>
      <w:lvlText w:val="%9."/>
      <w:lvlJc w:val="right"/>
      <w:pPr>
        <w:ind w:left="810" w:hanging="180"/>
      </w:pPr>
    </w:lvl>
  </w:abstractNum>
  <w:abstractNum w:abstractNumId="24">
    <w:nsid w:val="48D00DC9"/>
    <w:multiLevelType w:val="hybridMultilevel"/>
    <w:tmpl w:val="34B0AC2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5B800E42"/>
    <w:multiLevelType w:val="hybridMultilevel"/>
    <w:tmpl w:val="C25E139E"/>
    <w:lvl w:ilvl="0" w:tplc="FAC85EE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>
    <w:nsid w:val="67D6405F"/>
    <w:multiLevelType w:val="multilevel"/>
    <w:tmpl w:val="882460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7">
    <w:nsid w:val="732C3A38"/>
    <w:multiLevelType w:val="hybridMultilevel"/>
    <w:tmpl w:val="D16471FE"/>
    <w:lvl w:ilvl="0" w:tplc="C9FC66D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1"/>
  </w:num>
  <w:num w:numId="4">
    <w:abstractNumId w:val="13"/>
  </w:num>
  <w:num w:numId="5">
    <w:abstractNumId w:val="3"/>
  </w:num>
  <w:num w:numId="6">
    <w:abstractNumId w:val="1"/>
  </w:num>
  <w:num w:numId="7">
    <w:abstractNumId w:val="11"/>
  </w:num>
  <w:num w:numId="8">
    <w:abstractNumId w:val="17"/>
  </w:num>
  <w:num w:numId="9">
    <w:abstractNumId w:val="27"/>
  </w:num>
  <w:num w:numId="10">
    <w:abstractNumId w:val="23"/>
  </w:num>
  <w:num w:numId="11">
    <w:abstractNumId w:val="2"/>
  </w:num>
  <w:num w:numId="12">
    <w:abstractNumId w:val="8"/>
  </w:num>
  <w:num w:numId="1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</w:num>
  <w:num w:numId="15">
    <w:abstractNumId w:val="10"/>
  </w:num>
  <w:num w:numId="16">
    <w:abstractNumId w:val="26"/>
  </w:num>
  <w:num w:numId="17">
    <w:abstractNumId w:val="16"/>
  </w:num>
  <w:num w:numId="18">
    <w:abstractNumId w:val="22"/>
  </w:num>
  <w:num w:numId="19">
    <w:abstractNumId w:val="18"/>
  </w:num>
  <w:num w:numId="20">
    <w:abstractNumId w:val="9"/>
  </w:num>
  <w:num w:numId="21">
    <w:abstractNumId w:val="5"/>
  </w:num>
  <w:num w:numId="2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</w:num>
  <w:num w:numId="24">
    <w:abstractNumId w:val="12"/>
  </w:num>
  <w:num w:numId="25">
    <w:abstractNumId w:val="20"/>
  </w:num>
  <w:num w:numId="26">
    <w:abstractNumId w:val="7"/>
  </w:num>
  <w:num w:numId="27">
    <w:abstractNumId w:val="25"/>
  </w:num>
  <w:num w:numId="28">
    <w:abstractNumId w:val="4"/>
  </w:num>
  <w:num w:numId="29">
    <w:abstractNumId w:val="15"/>
  </w:num>
  <w:num w:numId="30">
    <w:abstractNumId w:val="24"/>
  </w:num>
  <w:num w:numId="3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07802"/>
    <w:rsid w:val="00001755"/>
    <w:rsid w:val="00001EDB"/>
    <w:rsid w:val="00006F4B"/>
    <w:rsid w:val="00007ACA"/>
    <w:rsid w:val="00012697"/>
    <w:rsid w:val="00015EAE"/>
    <w:rsid w:val="0001718F"/>
    <w:rsid w:val="00017E2F"/>
    <w:rsid w:val="000420C9"/>
    <w:rsid w:val="0004277D"/>
    <w:rsid w:val="00043CA3"/>
    <w:rsid w:val="000455FF"/>
    <w:rsid w:val="00046C55"/>
    <w:rsid w:val="00046FC2"/>
    <w:rsid w:val="00050FCB"/>
    <w:rsid w:val="0005228B"/>
    <w:rsid w:val="0005461C"/>
    <w:rsid w:val="00065028"/>
    <w:rsid w:val="00070A1C"/>
    <w:rsid w:val="00070CC0"/>
    <w:rsid w:val="00076FA2"/>
    <w:rsid w:val="0009222D"/>
    <w:rsid w:val="000A4F1A"/>
    <w:rsid w:val="000B2CE8"/>
    <w:rsid w:val="000B2F4E"/>
    <w:rsid w:val="000B37EE"/>
    <w:rsid w:val="000B47C5"/>
    <w:rsid w:val="000C2345"/>
    <w:rsid w:val="000C2D74"/>
    <w:rsid w:val="000D0054"/>
    <w:rsid w:val="000D2B09"/>
    <w:rsid w:val="000D769C"/>
    <w:rsid w:val="000E2153"/>
    <w:rsid w:val="000E30CD"/>
    <w:rsid w:val="000E4AF5"/>
    <w:rsid w:val="000E640A"/>
    <w:rsid w:val="000F0559"/>
    <w:rsid w:val="000F39D6"/>
    <w:rsid w:val="00103720"/>
    <w:rsid w:val="00104B09"/>
    <w:rsid w:val="0011077F"/>
    <w:rsid w:val="00112BAD"/>
    <w:rsid w:val="001131A0"/>
    <w:rsid w:val="00114B75"/>
    <w:rsid w:val="00117C72"/>
    <w:rsid w:val="001208CE"/>
    <w:rsid w:val="0013301D"/>
    <w:rsid w:val="00133951"/>
    <w:rsid w:val="00135D09"/>
    <w:rsid w:val="0015105A"/>
    <w:rsid w:val="0015308D"/>
    <w:rsid w:val="00153C27"/>
    <w:rsid w:val="00155D69"/>
    <w:rsid w:val="00170AD0"/>
    <w:rsid w:val="00173529"/>
    <w:rsid w:val="00173CD8"/>
    <w:rsid w:val="00183845"/>
    <w:rsid w:val="00183F76"/>
    <w:rsid w:val="00185D8F"/>
    <w:rsid w:val="001938FC"/>
    <w:rsid w:val="001948C4"/>
    <w:rsid w:val="001A3E05"/>
    <w:rsid w:val="001A4BD5"/>
    <w:rsid w:val="001A630E"/>
    <w:rsid w:val="001A6E22"/>
    <w:rsid w:val="001B20BC"/>
    <w:rsid w:val="001B492B"/>
    <w:rsid w:val="001B5EAE"/>
    <w:rsid w:val="001B638C"/>
    <w:rsid w:val="001B6AEE"/>
    <w:rsid w:val="001D5D9C"/>
    <w:rsid w:val="001D6DAE"/>
    <w:rsid w:val="001E010E"/>
    <w:rsid w:val="001F1A06"/>
    <w:rsid w:val="001F63A5"/>
    <w:rsid w:val="001F72D0"/>
    <w:rsid w:val="0020616D"/>
    <w:rsid w:val="00212A5A"/>
    <w:rsid w:val="00212C64"/>
    <w:rsid w:val="00212F5A"/>
    <w:rsid w:val="00213228"/>
    <w:rsid w:val="002173AD"/>
    <w:rsid w:val="00217D43"/>
    <w:rsid w:val="00217F94"/>
    <w:rsid w:val="00222735"/>
    <w:rsid w:val="0023229E"/>
    <w:rsid w:val="002326A4"/>
    <w:rsid w:val="002328E9"/>
    <w:rsid w:val="00232CCE"/>
    <w:rsid w:val="0023341A"/>
    <w:rsid w:val="002335B3"/>
    <w:rsid w:val="0023408C"/>
    <w:rsid w:val="002400E6"/>
    <w:rsid w:val="00243901"/>
    <w:rsid w:val="002467E1"/>
    <w:rsid w:val="00250FC8"/>
    <w:rsid w:val="00252D5B"/>
    <w:rsid w:val="002549DA"/>
    <w:rsid w:val="00255903"/>
    <w:rsid w:val="00255DAA"/>
    <w:rsid w:val="00256C07"/>
    <w:rsid w:val="002709A1"/>
    <w:rsid w:val="00274A83"/>
    <w:rsid w:val="00280618"/>
    <w:rsid w:val="00281B91"/>
    <w:rsid w:val="00293139"/>
    <w:rsid w:val="00294555"/>
    <w:rsid w:val="00294B5C"/>
    <w:rsid w:val="00296F5E"/>
    <w:rsid w:val="002A1FBB"/>
    <w:rsid w:val="002A692C"/>
    <w:rsid w:val="002B4BEA"/>
    <w:rsid w:val="002B7C3B"/>
    <w:rsid w:val="002C2AE4"/>
    <w:rsid w:val="002C70BB"/>
    <w:rsid w:val="002D73AF"/>
    <w:rsid w:val="002D7430"/>
    <w:rsid w:val="002D760D"/>
    <w:rsid w:val="002E66FF"/>
    <w:rsid w:val="002F475B"/>
    <w:rsid w:val="002F4EA7"/>
    <w:rsid w:val="00304798"/>
    <w:rsid w:val="00305AF9"/>
    <w:rsid w:val="00312D63"/>
    <w:rsid w:val="00327008"/>
    <w:rsid w:val="00331F20"/>
    <w:rsid w:val="003342C3"/>
    <w:rsid w:val="00334D7B"/>
    <w:rsid w:val="00343209"/>
    <w:rsid w:val="0034392E"/>
    <w:rsid w:val="00344073"/>
    <w:rsid w:val="00346169"/>
    <w:rsid w:val="0035161E"/>
    <w:rsid w:val="0035577A"/>
    <w:rsid w:val="0035593C"/>
    <w:rsid w:val="0035719B"/>
    <w:rsid w:val="00362EC3"/>
    <w:rsid w:val="0036346B"/>
    <w:rsid w:val="00365548"/>
    <w:rsid w:val="00366E21"/>
    <w:rsid w:val="0037392C"/>
    <w:rsid w:val="00377B91"/>
    <w:rsid w:val="00392AB6"/>
    <w:rsid w:val="00394E95"/>
    <w:rsid w:val="00397B36"/>
    <w:rsid w:val="003A2461"/>
    <w:rsid w:val="003A2603"/>
    <w:rsid w:val="003A7565"/>
    <w:rsid w:val="003B30FD"/>
    <w:rsid w:val="003B4323"/>
    <w:rsid w:val="003C48A6"/>
    <w:rsid w:val="003C4A8C"/>
    <w:rsid w:val="003C4FF9"/>
    <w:rsid w:val="003D3BE7"/>
    <w:rsid w:val="003D6552"/>
    <w:rsid w:val="003E2A29"/>
    <w:rsid w:val="003E3FF8"/>
    <w:rsid w:val="003E64C2"/>
    <w:rsid w:val="003E76C9"/>
    <w:rsid w:val="003F4B18"/>
    <w:rsid w:val="003F4E3B"/>
    <w:rsid w:val="003F597E"/>
    <w:rsid w:val="00402F70"/>
    <w:rsid w:val="004146CD"/>
    <w:rsid w:val="0042353B"/>
    <w:rsid w:val="004278E8"/>
    <w:rsid w:val="004318D9"/>
    <w:rsid w:val="00433F2F"/>
    <w:rsid w:val="00436117"/>
    <w:rsid w:val="0043684F"/>
    <w:rsid w:val="004438A7"/>
    <w:rsid w:val="004438C6"/>
    <w:rsid w:val="00447569"/>
    <w:rsid w:val="00450467"/>
    <w:rsid w:val="00450DEA"/>
    <w:rsid w:val="00454C96"/>
    <w:rsid w:val="00457BEE"/>
    <w:rsid w:val="00471C9D"/>
    <w:rsid w:val="0047322C"/>
    <w:rsid w:val="0047407E"/>
    <w:rsid w:val="00477658"/>
    <w:rsid w:val="0048000A"/>
    <w:rsid w:val="004842EF"/>
    <w:rsid w:val="004937A3"/>
    <w:rsid w:val="004959DC"/>
    <w:rsid w:val="004A3231"/>
    <w:rsid w:val="004A59C9"/>
    <w:rsid w:val="004B39AC"/>
    <w:rsid w:val="004B3A30"/>
    <w:rsid w:val="004B6CB7"/>
    <w:rsid w:val="004B7448"/>
    <w:rsid w:val="004C1D02"/>
    <w:rsid w:val="004C3880"/>
    <w:rsid w:val="004D491B"/>
    <w:rsid w:val="004D4A44"/>
    <w:rsid w:val="004D4D89"/>
    <w:rsid w:val="004D7164"/>
    <w:rsid w:val="004E2F7C"/>
    <w:rsid w:val="004E43C7"/>
    <w:rsid w:val="004E5E07"/>
    <w:rsid w:val="004E6B19"/>
    <w:rsid w:val="004F195D"/>
    <w:rsid w:val="004F2426"/>
    <w:rsid w:val="004F5D09"/>
    <w:rsid w:val="004F7CD0"/>
    <w:rsid w:val="005003CF"/>
    <w:rsid w:val="00507802"/>
    <w:rsid w:val="0051127E"/>
    <w:rsid w:val="005144A9"/>
    <w:rsid w:val="005176E3"/>
    <w:rsid w:val="0052592E"/>
    <w:rsid w:val="005342BD"/>
    <w:rsid w:val="005353F4"/>
    <w:rsid w:val="0053661B"/>
    <w:rsid w:val="00554D4F"/>
    <w:rsid w:val="00560BB5"/>
    <w:rsid w:val="00567999"/>
    <w:rsid w:val="00567AED"/>
    <w:rsid w:val="0057095B"/>
    <w:rsid w:val="00571D39"/>
    <w:rsid w:val="00572189"/>
    <w:rsid w:val="00573224"/>
    <w:rsid w:val="005826E4"/>
    <w:rsid w:val="00583FA1"/>
    <w:rsid w:val="005A2E0C"/>
    <w:rsid w:val="005B4C56"/>
    <w:rsid w:val="005B6D11"/>
    <w:rsid w:val="005C314D"/>
    <w:rsid w:val="005D1BB8"/>
    <w:rsid w:val="005E0BD9"/>
    <w:rsid w:val="005E43AB"/>
    <w:rsid w:val="005E55DD"/>
    <w:rsid w:val="005F17BC"/>
    <w:rsid w:val="005F220D"/>
    <w:rsid w:val="006060E8"/>
    <w:rsid w:val="006069D9"/>
    <w:rsid w:val="006079C6"/>
    <w:rsid w:val="006163CD"/>
    <w:rsid w:val="00620CEC"/>
    <w:rsid w:val="0062163E"/>
    <w:rsid w:val="0062505E"/>
    <w:rsid w:val="00627C6C"/>
    <w:rsid w:val="00637C2F"/>
    <w:rsid w:val="00637C84"/>
    <w:rsid w:val="006413A1"/>
    <w:rsid w:val="006444A2"/>
    <w:rsid w:val="00647EEE"/>
    <w:rsid w:val="00650B1D"/>
    <w:rsid w:val="00651BCB"/>
    <w:rsid w:val="006526A3"/>
    <w:rsid w:val="0066208A"/>
    <w:rsid w:val="00666082"/>
    <w:rsid w:val="0066621E"/>
    <w:rsid w:val="006662F7"/>
    <w:rsid w:val="006735F7"/>
    <w:rsid w:val="006829AD"/>
    <w:rsid w:val="00682DB2"/>
    <w:rsid w:val="0068419E"/>
    <w:rsid w:val="00686CF1"/>
    <w:rsid w:val="00691980"/>
    <w:rsid w:val="006A5A6C"/>
    <w:rsid w:val="006A6627"/>
    <w:rsid w:val="006B5F71"/>
    <w:rsid w:val="006C0B1A"/>
    <w:rsid w:val="006C4F1C"/>
    <w:rsid w:val="006D4EDD"/>
    <w:rsid w:val="006D78AE"/>
    <w:rsid w:val="006E2C65"/>
    <w:rsid w:val="006F79E4"/>
    <w:rsid w:val="00701154"/>
    <w:rsid w:val="00703633"/>
    <w:rsid w:val="00706663"/>
    <w:rsid w:val="00710FDD"/>
    <w:rsid w:val="007110C2"/>
    <w:rsid w:val="00711B43"/>
    <w:rsid w:val="007177E7"/>
    <w:rsid w:val="00720B42"/>
    <w:rsid w:val="00721DC3"/>
    <w:rsid w:val="00724AB7"/>
    <w:rsid w:val="00725D37"/>
    <w:rsid w:val="00730723"/>
    <w:rsid w:val="00730A0F"/>
    <w:rsid w:val="00733E32"/>
    <w:rsid w:val="00734383"/>
    <w:rsid w:val="0074204B"/>
    <w:rsid w:val="00742870"/>
    <w:rsid w:val="00745C2B"/>
    <w:rsid w:val="00750CD1"/>
    <w:rsid w:val="00751B62"/>
    <w:rsid w:val="0075328E"/>
    <w:rsid w:val="00754841"/>
    <w:rsid w:val="00760518"/>
    <w:rsid w:val="00762DC5"/>
    <w:rsid w:val="00767955"/>
    <w:rsid w:val="0078072E"/>
    <w:rsid w:val="007820E4"/>
    <w:rsid w:val="00785426"/>
    <w:rsid w:val="007906D2"/>
    <w:rsid w:val="0079384B"/>
    <w:rsid w:val="00796567"/>
    <w:rsid w:val="007975A1"/>
    <w:rsid w:val="007A0158"/>
    <w:rsid w:val="007A2549"/>
    <w:rsid w:val="007A54CC"/>
    <w:rsid w:val="007A644D"/>
    <w:rsid w:val="007A6A8E"/>
    <w:rsid w:val="007A6B8C"/>
    <w:rsid w:val="007B4BD3"/>
    <w:rsid w:val="007B5808"/>
    <w:rsid w:val="007C1663"/>
    <w:rsid w:val="007D0447"/>
    <w:rsid w:val="007D386E"/>
    <w:rsid w:val="007D6B39"/>
    <w:rsid w:val="007D718F"/>
    <w:rsid w:val="007E0810"/>
    <w:rsid w:val="007F2C1B"/>
    <w:rsid w:val="007F5FEB"/>
    <w:rsid w:val="00802702"/>
    <w:rsid w:val="00804DF8"/>
    <w:rsid w:val="00810DA4"/>
    <w:rsid w:val="008125C7"/>
    <w:rsid w:val="00822FC4"/>
    <w:rsid w:val="0082405B"/>
    <w:rsid w:val="00837B3E"/>
    <w:rsid w:val="008417A2"/>
    <w:rsid w:val="0084197F"/>
    <w:rsid w:val="00843194"/>
    <w:rsid w:val="00847006"/>
    <w:rsid w:val="0084735A"/>
    <w:rsid w:val="008611F1"/>
    <w:rsid w:val="00876818"/>
    <w:rsid w:val="00883D3F"/>
    <w:rsid w:val="00887CC7"/>
    <w:rsid w:val="0089205F"/>
    <w:rsid w:val="008921C5"/>
    <w:rsid w:val="0089255B"/>
    <w:rsid w:val="00892C4F"/>
    <w:rsid w:val="00893BA2"/>
    <w:rsid w:val="00895C84"/>
    <w:rsid w:val="00897C14"/>
    <w:rsid w:val="008A14D3"/>
    <w:rsid w:val="008A1DE5"/>
    <w:rsid w:val="008A495B"/>
    <w:rsid w:val="008A57C1"/>
    <w:rsid w:val="008B0EF1"/>
    <w:rsid w:val="008B6D55"/>
    <w:rsid w:val="008C29B7"/>
    <w:rsid w:val="008C3939"/>
    <w:rsid w:val="008C3EB7"/>
    <w:rsid w:val="008C3F66"/>
    <w:rsid w:val="008C746F"/>
    <w:rsid w:val="008D1F6B"/>
    <w:rsid w:val="008E032E"/>
    <w:rsid w:val="008E1D5D"/>
    <w:rsid w:val="008E2BFE"/>
    <w:rsid w:val="008E4443"/>
    <w:rsid w:val="008F02B4"/>
    <w:rsid w:val="008F0DA7"/>
    <w:rsid w:val="008F403A"/>
    <w:rsid w:val="008F5EAE"/>
    <w:rsid w:val="008F625C"/>
    <w:rsid w:val="0090397C"/>
    <w:rsid w:val="0090448D"/>
    <w:rsid w:val="00904C60"/>
    <w:rsid w:val="009106BE"/>
    <w:rsid w:val="0091197F"/>
    <w:rsid w:val="009157B8"/>
    <w:rsid w:val="0091729A"/>
    <w:rsid w:val="009239C7"/>
    <w:rsid w:val="009429BD"/>
    <w:rsid w:val="0095582B"/>
    <w:rsid w:val="009558FD"/>
    <w:rsid w:val="00955C5F"/>
    <w:rsid w:val="00967D28"/>
    <w:rsid w:val="00981880"/>
    <w:rsid w:val="00984EA5"/>
    <w:rsid w:val="00990061"/>
    <w:rsid w:val="00990396"/>
    <w:rsid w:val="0099203F"/>
    <w:rsid w:val="00992720"/>
    <w:rsid w:val="00994A88"/>
    <w:rsid w:val="009A0E1B"/>
    <w:rsid w:val="009A13D3"/>
    <w:rsid w:val="009A45F3"/>
    <w:rsid w:val="009B080B"/>
    <w:rsid w:val="009B2086"/>
    <w:rsid w:val="009C2B2C"/>
    <w:rsid w:val="009C3C4F"/>
    <w:rsid w:val="009C64B9"/>
    <w:rsid w:val="009D4060"/>
    <w:rsid w:val="009D421F"/>
    <w:rsid w:val="009D6700"/>
    <w:rsid w:val="009E1719"/>
    <w:rsid w:val="009E233A"/>
    <w:rsid w:val="009E422B"/>
    <w:rsid w:val="009E687A"/>
    <w:rsid w:val="009E6E04"/>
    <w:rsid w:val="009F11CE"/>
    <w:rsid w:val="009F2EA6"/>
    <w:rsid w:val="009F5EEA"/>
    <w:rsid w:val="00A03CFD"/>
    <w:rsid w:val="00A05286"/>
    <w:rsid w:val="00A069D0"/>
    <w:rsid w:val="00A14671"/>
    <w:rsid w:val="00A22280"/>
    <w:rsid w:val="00A23100"/>
    <w:rsid w:val="00A2430C"/>
    <w:rsid w:val="00A2779B"/>
    <w:rsid w:val="00A40B1D"/>
    <w:rsid w:val="00A42D12"/>
    <w:rsid w:val="00A46EE1"/>
    <w:rsid w:val="00A503B9"/>
    <w:rsid w:val="00A50BFC"/>
    <w:rsid w:val="00A56725"/>
    <w:rsid w:val="00A633DF"/>
    <w:rsid w:val="00A66023"/>
    <w:rsid w:val="00A71767"/>
    <w:rsid w:val="00A72CD1"/>
    <w:rsid w:val="00A76D45"/>
    <w:rsid w:val="00A76D76"/>
    <w:rsid w:val="00A77341"/>
    <w:rsid w:val="00A82EBF"/>
    <w:rsid w:val="00A848E7"/>
    <w:rsid w:val="00A861CA"/>
    <w:rsid w:val="00A90C5B"/>
    <w:rsid w:val="00A915A4"/>
    <w:rsid w:val="00A936B7"/>
    <w:rsid w:val="00A93FA1"/>
    <w:rsid w:val="00A95FC7"/>
    <w:rsid w:val="00A97305"/>
    <w:rsid w:val="00A97BA6"/>
    <w:rsid w:val="00AA34F1"/>
    <w:rsid w:val="00AB3079"/>
    <w:rsid w:val="00AB41C2"/>
    <w:rsid w:val="00AC1CDB"/>
    <w:rsid w:val="00AD43F2"/>
    <w:rsid w:val="00AD4B33"/>
    <w:rsid w:val="00AE20C6"/>
    <w:rsid w:val="00AE3612"/>
    <w:rsid w:val="00AF142F"/>
    <w:rsid w:val="00AF4D7B"/>
    <w:rsid w:val="00B01FD2"/>
    <w:rsid w:val="00B02353"/>
    <w:rsid w:val="00B036A8"/>
    <w:rsid w:val="00B046BA"/>
    <w:rsid w:val="00B1227B"/>
    <w:rsid w:val="00B12B6D"/>
    <w:rsid w:val="00B13DD8"/>
    <w:rsid w:val="00B1736A"/>
    <w:rsid w:val="00B208F7"/>
    <w:rsid w:val="00B22A1B"/>
    <w:rsid w:val="00B26C48"/>
    <w:rsid w:val="00B32D5C"/>
    <w:rsid w:val="00B427F5"/>
    <w:rsid w:val="00B54408"/>
    <w:rsid w:val="00B636D9"/>
    <w:rsid w:val="00B6466F"/>
    <w:rsid w:val="00B671F8"/>
    <w:rsid w:val="00B7414A"/>
    <w:rsid w:val="00B74160"/>
    <w:rsid w:val="00B804BD"/>
    <w:rsid w:val="00B82E10"/>
    <w:rsid w:val="00B83191"/>
    <w:rsid w:val="00B915EC"/>
    <w:rsid w:val="00BA28BA"/>
    <w:rsid w:val="00BA531F"/>
    <w:rsid w:val="00BA5EDE"/>
    <w:rsid w:val="00BA7166"/>
    <w:rsid w:val="00BB0191"/>
    <w:rsid w:val="00BB0C93"/>
    <w:rsid w:val="00BB3F93"/>
    <w:rsid w:val="00BB7AA9"/>
    <w:rsid w:val="00BD2EBE"/>
    <w:rsid w:val="00BD6780"/>
    <w:rsid w:val="00BE2FD7"/>
    <w:rsid w:val="00BF380B"/>
    <w:rsid w:val="00BF38C9"/>
    <w:rsid w:val="00C00E96"/>
    <w:rsid w:val="00C16754"/>
    <w:rsid w:val="00C2088A"/>
    <w:rsid w:val="00C22BE5"/>
    <w:rsid w:val="00C30A66"/>
    <w:rsid w:val="00C325D4"/>
    <w:rsid w:val="00C35A72"/>
    <w:rsid w:val="00C35FB2"/>
    <w:rsid w:val="00C42873"/>
    <w:rsid w:val="00C469B0"/>
    <w:rsid w:val="00C51A45"/>
    <w:rsid w:val="00C523BB"/>
    <w:rsid w:val="00C61683"/>
    <w:rsid w:val="00C63619"/>
    <w:rsid w:val="00C6677E"/>
    <w:rsid w:val="00C6750D"/>
    <w:rsid w:val="00C75070"/>
    <w:rsid w:val="00C75198"/>
    <w:rsid w:val="00C76279"/>
    <w:rsid w:val="00C87D14"/>
    <w:rsid w:val="00C90EA5"/>
    <w:rsid w:val="00CA1F55"/>
    <w:rsid w:val="00CA6AA5"/>
    <w:rsid w:val="00CA7431"/>
    <w:rsid w:val="00CB4667"/>
    <w:rsid w:val="00CB566C"/>
    <w:rsid w:val="00CB5B19"/>
    <w:rsid w:val="00CC1BA0"/>
    <w:rsid w:val="00CD16C9"/>
    <w:rsid w:val="00CE26EE"/>
    <w:rsid w:val="00CE2A0A"/>
    <w:rsid w:val="00CE431A"/>
    <w:rsid w:val="00CE503E"/>
    <w:rsid w:val="00CE68FB"/>
    <w:rsid w:val="00CF376F"/>
    <w:rsid w:val="00CF3799"/>
    <w:rsid w:val="00CF468E"/>
    <w:rsid w:val="00D10FD1"/>
    <w:rsid w:val="00D13A79"/>
    <w:rsid w:val="00D13A90"/>
    <w:rsid w:val="00D15AB8"/>
    <w:rsid w:val="00D34BF0"/>
    <w:rsid w:val="00D3789C"/>
    <w:rsid w:val="00D42C9F"/>
    <w:rsid w:val="00D44E92"/>
    <w:rsid w:val="00D508F3"/>
    <w:rsid w:val="00D54C84"/>
    <w:rsid w:val="00D564DE"/>
    <w:rsid w:val="00D574BD"/>
    <w:rsid w:val="00D63BCB"/>
    <w:rsid w:val="00D63EF1"/>
    <w:rsid w:val="00D649A5"/>
    <w:rsid w:val="00D664BA"/>
    <w:rsid w:val="00D67706"/>
    <w:rsid w:val="00D726C7"/>
    <w:rsid w:val="00D72F5C"/>
    <w:rsid w:val="00D73E78"/>
    <w:rsid w:val="00D75552"/>
    <w:rsid w:val="00D777E8"/>
    <w:rsid w:val="00D77951"/>
    <w:rsid w:val="00D80D2B"/>
    <w:rsid w:val="00D81332"/>
    <w:rsid w:val="00D81394"/>
    <w:rsid w:val="00D95210"/>
    <w:rsid w:val="00D9718F"/>
    <w:rsid w:val="00DA0F1C"/>
    <w:rsid w:val="00DA4DEB"/>
    <w:rsid w:val="00DA54EC"/>
    <w:rsid w:val="00DA6F28"/>
    <w:rsid w:val="00DB3668"/>
    <w:rsid w:val="00DB3A3C"/>
    <w:rsid w:val="00DC3186"/>
    <w:rsid w:val="00DC4D6F"/>
    <w:rsid w:val="00DC7F65"/>
    <w:rsid w:val="00DD1137"/>
    <w:rsid w:val="00DE611A"/>
    <w:rsid w:val="00DF11B6"/>
    <w:rsid w:val="00DF1CC8"/>
    <w:rsid w:val="00DF508F"/>
    <w:rsid w:val="00DF55F9"/>
    <w:rsid w:val="00E010E2"/>
    <w:rsid w:val="00E038A4"/>
    <w:rsid w:val="00E039F1"/>
    <w:rsid w:val="00E03BF1"/>
    <w:rsid w:val="00E059AD"/>
    <w:rsid w:val="00E05FA1"/>
    <w:rsid w:val="00E14979"/>
    <w:rsid w:val="00E34FB6"/>
    <w:rsid w:val="00E37F6B"/>
    <w:rsid w:val="00E4042C"/>
    <w:rsid w:val="00E645DB"/>
    <w:rsid w:val="00E64E3E"/>
    <w:rsid w:val="00E67E65"/>
    <w:rsid w:val="00E70A64"/>
    <w:rsid w:val="00E71207"/>
    <w:rsid w:val="00E76B9A"/>
    <w:rsid w:val="00E83453"/>
    <w:rsid w:val="00E85288"/>
    <w:rsid w:val="00E878FD"/>
    <w:rsid w:val="00E90811"/>
    <w:rsid w:val="00E923BE"/>
    <w:rsid w:val="00E93A92"/>
    <w:rsid w:val="00E9432B"/>
    <w:rsid w:val="00E94876"/>
    <w:rsid w:val="00E9583F"/>
    <w:rsid w:val="00E975BB"/>
    <w:rsid w:val="00E97C89"/>
    <w:rsid w:val="00EA3431"/>
    <w:rsid w:val="00EC0338"/>
    <w:rsid w:val="00ED2F1F"/>
    <w:rsid w:val="00ED38B3"/>
    <w:rsid w:val="00EE52C7"/>
    <w:rsid w:val="00EF1435"/>
    <w:rsid w:val="00EF31A9"/>
    <w:rsid w:val="00EF53D8"/>
    <w:rsid w:val="00F039C2"/>
    <w:rsid w:val="00F03C85"/>
    <w:rsid w:val="00F0678D"/>
    <w:rsid w:val="00F1119A"/>
    <w:rsid w:val="00F11DA2"/>
    <w:rsid w:val="00F14329"/>
    <w:rsid w:val="00F1473F"/>
    <w:rsid w:val="00F211FC"/>
    <w:rsid w:val="00F30279"/>
    <w:rsid w:val="00F30E9C"/>
    <w:rsid w:val="00F31710"/>
    <w:rsid w:val="00F33F4C"/>
    <w:rsid w:val="00F37478"/>
    <w:rsid w:val="00F40E07"/>
    <w:rsid w:val="00F42E20"/>
    <w:rsid w:val="00F437B5"/>
    <w:rsid w:val="00F46177"/>
    <w:rsid w:val="00F60A11"/>
    <w:rsid w:val="00F6253B"/>
    <w:rsid w:val="00F63102"/>
    <w:rsid w:val="00F63511"/>
    <w:rsid w:val="00F648FF"/>
    <w:rsid w:val="00F7020F"/>
    <w:rsid w:val="00F74B52"/>
    <w:rsid w:val="00F8042C"/>
    <w:rsid w:val="00F8095C"/>
    <w:rsid w:val="00F826B6"/>
    <w:rsid w:val="00F82E11"/>
    <w:rsid w:val="00F83B35"/>
    <w:rsid w:val="00F865FF"/>
    <w:rsid w:val="00F907F6"/>
    <w:rsid w:val="00F97465"/>
    <w:rsid w:val="00FA1590"/>
    <w:rsid w:val="00FA3ADE"/>
    <w:rsid w:val="00FA3C22"/>
    <w:rsid w:val="00FA6FD8"/>
    <w:rsid w:val="00FB2335"/>
    <w:rsid w:val="00FB24AF"/>
    <w:rsid w:val="00FB4418"/>
    <w:rsid w:val="00FB5D41"/>
    <w:rsid w:val="00FB5DF6"/>
    <w:rsid w:val="00FB62DA"/>
    <w:rsid w:val="00FB67B2"/>
    <w:rsid w:val="00FC174C"/>
    <w:rsid w:val="00FC1E5F"/>
    <w:rsid w:val="00FC4068"/>
    <w:rsid w:val="00FC4694"/>
    <w:rsid w:val="00FC4FC7"/>
    <w:rsid w:val="00FC54AC"/>
    <w:rsid w:val="00FC5A4F"/>
    <w:rsid w:val="00FC5DCD"/>
    <w:rsid w:val="00FD3A03"/>
    <w:rsid w:val="00FD6403"/>
    <w:rsid w:val="00FE0715"/>
    <w:rsid w:val="00FE5196"/>
    <w:rsid w:val="00FE5E93"/>
    <w:rsid w:val="00FE62D3"/>
    <w:rsid w:val="00FF2A90"/>
    <w:rsid w:val="00FF5DC9"/>
    <w:rsid w:val="00FF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7EB526-BB7D-4824-90AA-C29F7BF4C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2FC4"/>
  </w:style>
  <w:style w:type="paragraph" w:styleId="1">
    <w:name w:val="heading 1"/>
    <w:basedOn w:val="a"/>
    <w:next w:val="a"/>
    <w:link w:val="10"/>
    <w:qFormat/>
    <w:rsid w:val="000E4AF5"/>
    <w:pPr>
      <w:keepNext/>
      <w:numPr>
        <w:numId w:val="14"/>
      </w:numPr>
      <w:spacing w:after="0" w:line="240" w:lineRule="auto"/>
      <w:ind w:left="126" w:firstLine="0"/>
      <w:outlineLvl w:val="0"/>
    </w:pPr>
    <w:rPr>
      <w:rFonts w:ascii="Arial" w:eastAsia="Times New Roman" w:hAnsi="Arial" w:cs="Arial"/>
      <w:i/>
      <w:sz w:val="16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0E4AF5"/>
    <w:pPr>
      <w:keepNext/>
      <w:numPr>
        <w:ilvl w:val="1"/>
        <w:numId w:val="14"/>
      </w:numPr>
      <w:spacing w:before="120" w:after="120" w:line="240" w:lineRule="auto"/>
      <w:ind w:left="1134" w:hanging="567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paragraph" w:styleId="3">
    <w:name w:val="heading 3"/>
    <w:basedOn w:val="a"/>
    <w:next w:val="a"/>
    <w:link w:val="30"/>
    <w:qFormat/>
    <w:rsid w:val="000E4AF5"/>
    <w:pPr>
      <w:keepNext/>
      <w:numPr>
        <w:ilvl w:val="2"/>
        <w:numId w:val="14"/>
      </w:numPr>
      <w:spacing w:after="0" w:line="240" w:lineRule="auto"/>
      <w:ind w:left="126" w:firstLine="0"/>
      <w:outlineLvl w:val="2"/>
    </w:pPr>
    <w:rPr>
      <w:rFonts w:ascii="Arial" w:eastAsia="Times New Roman" w:hAnsi="Arial" w:cs="Arial"/>
      <w:i/>
      <w:sz w:val="1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0E4AF5"/>
    <w:pPr>
      <w:keepNext/>
      <w:numPr>
        <w:ilvl w:val="3"/>
        <w:numId w:val="14"/>
      </w:numPr>
      <w:tabs>
        <w:tab w:val="num" w:pos="0"/>
      </w:tabs>
      <w:spacing w:before="120" w:after="120" w:line="240" w:lineRule="auto"/>
      <w:ind w:left="0" w:firstLine="567"/>
      <w:outlineLvl w:val="3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0E4AF5"/>
    <w:pPr>
      <w:keepNext/>
      <w:numPr>
        <w:ilvl w:val="4"/>
        <w:numId w:val="14"/>
      </w:numPr>
      <w:spacing w:after="0" w:line="240" w:lineRule="auto"/>
      <w:ind w:left="0" w:firstLine="0"/>
      <w:outlineLvl w:val="4"/>
    </w:pPr>
    <w:rPr>
      <w:rFonts w:ascii="Arial" w:eastAsia="Times New Roman" w:hAnsi="Arial" w:cs="Arial"/>
      <w:i/>
      <w:sz w:val="14"/>
      <w:szCs w:val="20"/>
      <w:lang w:val="en-US" w:eastAsia="ar-SA"/>
    </w:rPr>
  </w:style>
  <w:style w:type="paragraph" w:styleId="6">
    <w:name w:val="heading 6"/>
    <w:basedOn w:val="a"/>
    <w:next w:val="a"/>
    <w:link w:val="60"/>
    <w:qFormat/>
    <w:rsid w:val="000E4AF5"/>
    <w:pPr>
      <w:keepNext/>
      <w:numPr>
        <w:ilvl w:val="5"/>
        <w:numId w:val="14"/>
      </w:numPr>
      <w:spacing w:after="0" w:line="240" w:lineRule="auto"/>
      <w:ind w:left="57" w:firstLine="0"/>
      <w:outlineLvl w:val="5"/>
    </w:pPr>
    <w:rPr>
      <w:rFonts w:ascii="Arial" w:eastAsia="Times New Roman" w:hAnsi="Arial" w:cs="Arial"/>
      <w:i/>
      <w:sz w:val="16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0E4AF5"/>
    <w:pPr>
      <w:keepNext/>
      <w:numPr>
        <w:ilvl w:val="6"/>
        <w:numId w:val="14"/>
      </w:numPr>
      <w:spacing w:after="0" w:line="288" w:lineRule="auto"/>
      <w:ind w:left="0" w:firstLine="0"/>
      <w:jc w:val="both"/>
      <w:outlineLvl w:val="6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0E4AF5"/>
    <w:pPr>
      <w:keepNext/>
      <w:numPr>
        <w:ilvl w:val="7"/>
        <w:numId w:val="14"/>
      </w:numPr>
      <w:spacing w:after="0" w:line="36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0E4AF5"/>
    <w:pPr>
      <w:keepNext/>
      <w:numPr>
        <w:ilvl w:val="8"/>
        <w:numId w:val="14"/>
      </w:numPr>
      <w:spacing w:after="0" w:line="360" w:lineRule="auto"/>
      <w:ind w:left="0" w:right="-1" w:firstLine="720"/>
      <w:jc w:val="center"/>
      <w:outlineLvl w:val="8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semiHidden/>
    <w:unhideWhenUsed/>
    <w:rsid w:val="00507802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semiHidden/>
    <w:rsid w:val="00507802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List Paragraph"/>
    <w:basedOn w:val="a"/>
    <w:uiPriority w:val="34"/>
    <w:qFormat/>
    <w:rsid w:val="00507802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8"/>
      <w:sz w:val="20"/>
      <w:szCs w:val="20"/>
    </w:rPr>
  </w:style>
  <w:style w:type="paragraph" w:customStyle="1" w:styleId="FR1">
    <w:name w:val="FR1"/>
    <w:rsid w:val="00507802"/>
    <w:pPr>
      <w:widowControl w:val="0"/>
      <w:snapToGrid w:val="0"/>
      <w:spacing w:after="0" w:line="240" w:lineRule="auto"/>
      <w:ind w:firstLine="120"/>
      <w:jc w:val="both"/>
    </w:pPr>
    <w:rPr>
      <w:rFonts w:ascii="Times New Roman" w:eastAsia="Times New Roman" w:hAnsi="Times New Roman" w:cs="Times New Roman"/>
      <w:b/>
      <w:i/>
      <w:sz w:val="16"/>
      <w:szCs w:val="20"/>
    </w:rPr>
  </w:style>
  <w:style w:type="table" w:styleId="a4">
    <w:name w:val="Table Grid"/>
    <w:basedOn w:val="a1"/>
    <w:uiPriority w:val="59"/>
    <w:rsid w:val="00507802"/>
    <w:pPr>
      <w:widowControl w:val="0"/>
      <w:spacing w:after="0" w:line="240" w:lineRule="auto"/>
      <w:ind w:firstLine="100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qFormat/>
    <w:rsid w:val="00D34BF0"/>
    <w:rPr>
      <w:i/>
      <w:iCs/>
    </w:rPr>
  </w:style>
  <w:style w:type="paragraph" w:customStyle="1" w:styleId="a6">
    <w:name w:val="Параметры"/>
    <w:basedOn w:val="a"/>
    <w:rsid w:val="0023341A"/>
    <w:pPr>
      <w:widowControl w:val="0"/>
      <w:spacing w:after="0" w:line="240" w:lineRule="auto"/>
      <w:ind w:firstLine="425"/>
      <w:jc w:val="both"/>
    </w:pPr>
    <w:rPr>
      <w:rFonts w:ascii="Times New Roman" w:eastAsia="Times New Roman" w:hAnsi="Times New Roman" w:cs="Times New Roman"/>
      <w:i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0E4AF5"/>
    <w:rPr>
      <w:rFonts w:ascii="Arial" w:eastAsia="Times New Roman" w:hAnsi="Arial" w:cs="Arial"/>
      <w:i/>
      <w:sz w:val="16"/>
      <w:szCs w:val="20"/>
      <w:lang w:val="en-US" w:eastAsia="ar-SA"/>
    </w:rPr>
  </w:style>
  <w:style w:type="character" w:customStyle="1" w:styleId="20">
    <w:name w:val="Заголовок 2 Знак"/>
    <w:basedOn w:val="a0"/>
    <w:link w:val="2"/>
    <w:rsid w:val="000E4AF5"/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character" w:customStyle="1" w:styleId="30">
    <w:name w:val="Заголовок 3 Знак"/>
    <w:basedOn w:val="a0"/>
    <w:link w:val="3"/>
    <w:rsid w:val="000E4AF5"/>
    <w:rPr>
      <w:rFonts w:ascii="Arial" w:eastAsia="Times New Roman" w:hAnsi="Arial" w:cs="Arial"/>
      <w:i/>
      <w:sz w:val="1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0E4AF5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0E4AF5"/>
    <w:rPr>
      <w:rFonts w:ascii="Arial" w:eastAsia="Times New Roman" w:hAnsi="Arial" w:cs="Arial"/>
      <w:i/>
      <w:sz w:val="14"/>
      <w:szCs w:val="20"/>
      <w:lang w:val="en-US" w:eastAsia="ar-SA"/>
    </w:rPr>
  </w:style>
  <w:style w:type="character" w:customStyle="1" w:styleId="60">
    <w:name w:val="Заголовок 6 Знак"/>
    <w:basedOn w:val="a0"/>
    <w:link w:val="6"/>
    <w:rsid w:val="000E4AF5"/>
    <w:rPr>
      <w:rFonts w:ascii="Arial" w:eastAsia="Times New Roman" w:hAnsi="Arial" w:cs="Arial"/>
      <w:i/>
      <w:sz w:val="16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0E4AF5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A0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069D0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26C48"/>
    <w:rPr>
      <w:color w:val="0000FF" w:themeColor="hyperlink"/>
      <w:u w:val="single"/>
    </w:rPr>
  </w:style>
  <w:style w:type="character" w:customStyle="1" w:styleId="build-card-wrapperinfoulsubinfoname">
    <w:name w:val="build-card-wrapper__info__ul__subinfo__name"/>
    <w:basedOn w:val="a0"/>
    <w:rsid w:val="007110C2"/>
  </w:style>
  <w:style w:type="paragraph" w:styleId="aa">
    <w:name w:val="No Spacing"/>
    <w:uiPriority w:val="1"/>
    <w:qFormat/>
    <w:rsid w:val="007A54C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styleId="ab">
    <w:name w:val="FollowedHyperlink"/>
    <w:basedOn w:val="a0"/>
    <w:uiPriority w:val="99"/>
    <w:semiHidden/>
    <w:unhideWhenUsed/>
    <w:rsid w:val="00D42C9F"/>
    <w:rPr>
      <w:color w:val="800080" w:themeColor="followedHyperlink"/>
      <w:u w:val="single"/>
    </w:rPr>
  </w:style>
  <w:style w:type="paragraph" w:customStyle="1" w:styleId="11">
    <w:name w:val="Стиль таблицы 1"/>
    <w:rsid w:val="00CE68FB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before="200" w:after="0" w:line="288" w:lineRule="auto"/>
    </w:pPr>
    <w:rPr>
      <w:rFonts w:ascii="Helvetica Neue" w:eastAsia="Helvetica Neue" w:hAnsi="Helvetica Neue" w:cs="Helvetica Neue"/>
      <w:b/>
      <w:bCs/>
      <w:color w:val="FEFEFE"/>
      <w:sz w:val="20"/>
      <w:szCs w:val="20"/>
      <w:bdr w:val="nil"/>
    </w:rPr>
  </w:style>
  <w:style w:type="paragraph" w:customStyle="1" w:styleId="23">
    <w:name w:val="Стиль таблицы 2"/>
    <w:rsid w:val="00CE68FB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1267"/>
        <w:tab w:val="right" w:pos="1333"/>
      </w:tabs>
      <w:spacing w:after="0" w:line="240" w:lineRule="auto"/>
    </w:pPr>
    <w:rPr>
      <w:rFonts w:ascii="Helvetica Neue Light" w:eastAsia="Helvetica Neue Light" w:hAnsi="Helvetica Neue Light" w:cs="Helvetica Neue Light"/>
      <w:color w:val="000000"/>
      <w:sz w:val="20"/>
      <w:szCs w:val="20"/>
      <w:bdr w:val="nil"/>
    </w:rPr>
  </w:style>
  <w:style w:type="paragraph" w:customStyle="1" w:styleId="ac">
    <w:name w:val="Таблица"/>
    <w:basedOn w:val="a"/>
    <w:link w:val="ad"/>
    <w:uiPriority w:val="99"/>
    <w:qFormat/>
    <w:rsid w:val="00CE68FB"/>
    <w:pPr>
      <w:widowControl w:val="0"/>
      <w:spacing w:before="60" w:after="60"/>
      <w:jc w:val="both"/>
    </w:pPr>
    <w:rPr>
      <w:rFonts w:ascii="Arial" w:eastAsiaTheme="minorHAnsi" w:hAnsi="Arial"/>
      <w:sz w:val="20"/>
      <w:lang w:val="en-US" w:eastAsia="en-US"/>
    </w:rPr>
  </w:style>
  <w:style w:type="character" w:customStyle="1" w:styleId="ad">
    <w:name w:val="Таблица Знак"/>
    <w:basedOn w:val="a0"/>
    <w:link w:val="ac"/>
    <w:uiPriority w:val="99"/>
    <w:rsid w:val="00CE68FB"/>
    <w:rPr>
      <w:rFonts w:ascii="Arial" w:eastAsiaTheme="minorHAnsi" w:hAnsi="Arial"/>
      <w:sz w:val="20"/>
      <w:lang w:val="en-US" w:eastAsia="en-US"/>
    </w:rPr>
  </w:style>
  <w:style w:type="paragraph" w:customStyle="1" w:styleId="ConsPlusNormal">
    <w:name w:val="ConsPlusNormal"/>
    <w:link w:val="ConsPlusNormal0"/>
    <w:qFormat/>
    <w:rsid w:val="00CE68F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ConsPlusNormal0">
    <w:name w:val="ConsPlusNormal Знак"/>
    <w:basedOn w:val="a0"/>
    <w:link w:val="ConsPlusNormal"/>
    <w:rsid w:val="00CE68FB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1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847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58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0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8106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1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444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2367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10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0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77637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822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19302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45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22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6230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8259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18709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4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93916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923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97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0460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662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45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80251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40736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8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38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46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005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594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7502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83707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2216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36879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32702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63316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62312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157483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305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0534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58251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14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29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96259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24954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24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90053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91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31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40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3854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9177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564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8072623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52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3917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986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58577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9413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875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5133344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790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002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510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01170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1940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946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67779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0891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1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68079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193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8038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174927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56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089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532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5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31797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87764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58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16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404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921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619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622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1176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8334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1901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70952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80695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57769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123629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745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8230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6273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501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8565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0690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56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29146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41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7457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467445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048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214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14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89478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86202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6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6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38965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5100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talog.lot-online.ru/" TargetMode="External"/><Relationship Id="rId13" Type="http://schemas.openxmlformats.org/officeDocument/2006/relationships/hyperlink" Target="consultantplus://offline/ref=2D69F45E5BC085C660131EF7BEFBC1EC192161F728F45DD0E84C8FA07096449FF96B69C2B75D2186F96EE858D73BF4F30DA79BE04CB4EDM" TargetMode="External"/><Relationship Id="rId3" Type="http://schemas.openxmlformats.org/officeDocument/2006/relationships/styles" Target="styles.xml"/><Relationship Id="rId7" Type="http://schemas.openxmlformats.org/officeDocument/2006/relationships/hyperlink" Target="https://torgi.gov.ru/new" TargetMode="External"/><Relationship Id="rId12" Type="http://schemas.openxmlformats.org/officeDocument/2006/relationships/hyperlink" Target="consultantplus://offline/ref=2D69F45E5BC085C660131EF7BEFBC1EC192161F728F45DD0E84C8FA07096449FF96B69C2B6542186F96EE858D73BF4F30DA79BE04CB4ED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catalog.lot-online.ru/" TargetMode="External"/><Relationship Id="rId11" Type="http://schemas.openxmlformats.org/officeDocument/2006/relationships/hyperlink" Target="https://catalog.lot-online.ru/images/docs/instructions/participants_landPlot.pdf?_t=167472228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D69F45E5BC085C660131EF7BEFBC1EC192161F728F45DD0E84C8FA07096449FF96B69C5BE5C28D1AA21E904916EE7F10EA799E3504CC83CB9EBM" TargetMode="External"/><Relationship Id="rId10" Type="http://schemas.openxmlformats.org/officeDocument/2006/relationships/hyperlink" Target="https://torgi.gov.ru/new/static/files/&#1080;&#1085;&#1089;&#1090;&#1088;&#1091;&#1082;&#1094;&#1080;&#1103;%20&#1070;&#1051;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orgi.gov.ru/new/static/files/&#1080;&#1085;&#1089;&#1090;&#1088;&#1091;&#1082;&#1094;&#1080;&#1103;%20&#1060;&#1051;.pdf" TargetMode="External"/><Relationship Id="rId14" Type="http://schemas.openxmlformats.org/officeDocument/2006/relationships/hyperlink" Target="consultantplus://offline/ref=2D69F45E5BC085C660131EF7BEFBC1EC192161F728F45DD0E84C8FA07096449FF96B69C3BE5F2186F96EE858D73BF4F30DA79BE04CB4E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BE3C75-9FC9-4A23-B638-1D3D840C5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6316</TotalTime>
  <Pages>10</Pages>
  <Words>4729</Words>
  <Characters>26961</Characters>
  <Application>Microsoft Office Word</Application>
  <DocSecurity>0</DocSecurity>
  <Lines>224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201</cp:revision>
  <cp:lastPrinted>2024-06-14T14:35:00Z</cp:lastPrinted>
  <dcterms:created xsi:type="dcterms:W3CDTF">2022-03-11T11:26:00Z</dcterms:created>
  <dcterms:modified xsi:type="dcterms:W3CDTF">2025-03-05T07:35:00Z</dcterms:modified>
</cp:coreProperties>
</file>