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FB" w:rsidRDefault="00CB7EFB" w:rsidP="00CB7EFB">
      <w:pPr>
        <w:spacing w:after="0" w:line="360" w:lineRule="auto"/>
        <w:ind w:left="3600" w:firstLine="3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38"/>
          <w:sz w:val="24"/>
          <w:szCs w:val="24"/>
        </w:rPr>
        <w:drawing>
          <wp:inline distT="0" distB="0" distL="0" distR="0">
            <wp:extent cx="8382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46" w:rsidRDefault="00AB4A46" w:rsidP="00AB4A46">
      <w:pPr>
        <w:pStyle w:val="3"/>
        <w:tabs>
          <w:tab w:val="clear" w:pos="0"/>
          <w:tab w:val="left" w:pos="2832"/>
        </w:tabs>
        <w:spacing w:before="0" w:after="0" w:line="360" w:lineRule="auto"/>
        <w:jc w:val="center"/>
        <w:rPr>
          <w:szCs w:val="24"/>
        </w:rPr>
      </w:pPr>
      <w:r>
        <w:rPr>
          <w:szCs w:val="24"/>
        </w:rPr>
        <w:t xml:space="preserve">УПРАВЛЕНИЕ МУНИЦИПАЛЬНОГО ИМУЩЕСТВА </w:t>
      </w:r>
    </w:p>
    <w:p w:rsidR="00CB7EFB" w:rsidRDefault="00AB4A46" w:rsidP="00AB4A46">
      <w:pPr>
        <w:pStyle w:val="3"/>
        <w:tabs>
          <w:tab w:val="clear" w:pos="0"/>
          <w:tab w:val="left" w:pos="2832"/>
        </w:tabs>
        <w:spacing w:before="0" w:after="0" w:line="360" w:lineRule="auto"/>
        <w:jc w:val="center"/>
        <w:rPr>
          <w:szCs w:val="24"/>
        </w:rPr>
      </w:pPr>
      <w:r>
        <w:rPr>
          <w:szCs w:val="24"/>
        </w:rPr>
        <w:t xml:space="preserve">АДМИНИСТРАЦИИ </w:t>
      </w:r>
      <w:r w:rsidR="00CB7EFB">
        <w:rPr>
          <w:szCs w:val="24"/>
        </w:rPr>
        <w:t>МУНИЦИПАЛЬНОГО ОБРАЗОВАНИЯ</w:t>
      </w:r>
    </w:p>
    <w:p w:rsidR="00CB7EFB" w:rsidRDefault="00CB7EFB" w:rsidP="00AB4A46">
      <w:pPr>
        <w:pStyle w:val="2"/>
        <w:tabs>
          <w:tab w:val="left" w:pos="0"/>
        </w:tabs>
        <w:spacing w:line="360" w:lineRule="auto"/>
        <w:ind w:left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«ПРИВОЛЖСКИЙ </w:t>
      </w:r>
      <w:r w:rsidR="00AB4A46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>РАЙОН</w:t>
      </w:r>
      <w:r w:rsidR="00AB4A46" w:rsidRPr="00AB4A46">
        <w:rPr>
          <w:sz w:val="24"/>
          <w:szCs w:val="24"/>
        </w:rPr>
        <w:t xml:space="preserve"> </w:t>
      </w:r>
      <w:r w:rsidR="00AB4A46">
        <w:rPr>
          <w:sz w:val="24"/>
          <w:szCs w:val="24"/>
        </w:rPr>
        <w:t>АСТРАХАНСКОЙ ОБЛАСТИ</w:t>
      </w:r>
      <w:r>
        <w:rPr>
          <w:sz w:val="24"/>
          <w:szCs w:val="24"/>
        </w:rPr>
        <w:t>»</w:t>
      </w:r>
    </w:p>
    <w:p w:rsidR="00CB7EFB" w:rsidRDefault="00CB7EFB" w:rsidP="00CB7EFB">
      <w:pPr>
        <w:pStyle w:val="3"/>
        <w:tabs>
          <w:tab w:val="left" w:pos="2832"/>
        </w:tabs>
        <w:spacing w:before="120" w:after="0"/>
        <w:ind w:left="2832"/>
        <w:rPr>
          <w:bCs/>
          <w:szCs w:val="24"/>
        </w:rPr>
      </w:pPr>
      <w:r>
        <w:rPr>
          <w:bCs/>
          <w:szCs w:val="24"/>
        </w:rPr>
        <w:t xml:space="preserve">           РАСПОРЯЖЕНИЕ</w:t>
      </w:r>
    </w:p>
    <w:p w:rsidR="00CB7EFB" w:rsidRDefault="00CB7EFB" w:rsidP="00CB7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FB" w:rsidRDefault="00CB7EFB" w:rsidP="00CB7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FB" w:rsidRPr="00CF6872" w:rsidRDefault="0037783F" w:rsidP="00CB7EFB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5B4C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235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585">
        <w:rPr>
          <w:rFonts w:ascii="Times New Roman" w:hAnsi="Times New Roman" w:cs="Times New Roman"/>
          <w:b/>
          <w:sz w:val="24"/>
          <w:szCs w:val="24"/>
        </w:rPr>
        <w:t>15.10</w:t>
      </w:r>
      <w:r w:rsidR="00114BEE">
        <w:rPr>
          <w:rFonts w:ascii="Times New Roman" w:hAnsi="Times New Roman" w:cs="Times New Roman"/>
          <w:b/>
          <w:sz w:val="24"/>
          <w:szCs w:val="24"/>
        </w:rPr>
        <w:t>.</w:t>
      </w:r>
      <w:r w:rsidR="00CF6872" w:rsidRPr="00CF6872">
        <w:rPr>
          <w:rFonts w:ascii="Times New Roman" w:hAnsi="Times New Roman" w:cs="Times New Roman"/>
          <w:b/>
          <w:sz w:val="24"/>
          <w:szCs w:val="24"/>
        </w:rPr>
        <w:t>20</w:t>
      </w:r>
      <w:r w:rsidR="0094479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344C" w:rsidRPr="00CF687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F6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F9D">
        <w:rPr>
          <w:rFonts w:ascii="Times New Roman" w:hAnsi="Times New Roman" w:cs="Times New Roman"/>
          <w:b/>
          <w:sz w:val="24"/>
          <w:szCs w:val="24"/>
        </w:rPr>
        <w:t>№</w:t>
      </w:r>
      <w:r w:rsidR="00AB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585">
        <w:rPr>
          <w:rFonts w:ascii="Times New Roman" w:hAnsi="Times New Roman" w:cs="Times New Roman"/>
          <w:b/>
          <w:sz w:val="24"/>
          <w:szCs w:val="24"/>
        </w:rPr>
        <w:t>2596</w:t>
      </w:r>
      <w:bookmarkStart w:id="0" w:name="_GoBack"/>
      <w:bookmarkEnd w:id="0"/>
      <w:r w:rsidR="0049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799">
        <w:rPr>
          <w:rFonts w:ascii="Times New Roman" w:hAnsi="Times New Roman" w:cs="Times New Roman"/>
          <w:b/>
          <w:sz w:val="24"/>
          <w:szCs w:val="24"/>
        </w:rPr>
        <w:t>р</w:t>
      </w:r>
    </w:p>
    <w:p w:rsidR="00CB7EFB" w:rsidRDefault="00CB7EFB" w:rsidP="00CB7EFB">
      <w:pPr>
        <w:spacing w:before="60" w:after="0"/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Началово</w:t>
      </w:r>
    </w:p>
    <w:p w:rsidR="00CB7EFB" w:rsidRDefault="00CB7EFB" w:rsidP="00CB7EFB">
      <w:pPr>
        <w:spacing w:before="60" w:after="0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B06EFA" w:rsidRDefault="00B06EFA" w:rsidP="00496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6EFA">
        <w:rPr>
          <w:rFonts w:ascii="Times New Roman" w:hAnsi="Times New Roman" w:cs="Times New Roman"/>
          <w:sz w:val="24"/>
          <w:szCs w:val="24"/>
        </w:rPr>
        <w:t>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E5946" w:rsidRDefault="0049622E" w:rsidP="00496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аннулировании </w:t>
      </w:r>
      <w:r w:rsidR="00AE5946">
        <w:rPr>
          <w:rFonts w:ascii="Times New Roman" w:hAnsi="Times New Roman" w:cs="Times New Roman"/>
          <w:sz w:val="24"/>
          <w:szCs w:val="24"/>
        </w:rPr>
        <w:t xml:space="preserve">лота № 2 </w:t>
      </w:r>
    </w:p>
    <w:p w:rsidR="00CB7EFB" w:rsidRDefault="0049622E" w:rsidP="00496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извещения</w:t>
      </w:r>
      <w:r w:rsidR="00AE5946">
        <w:rPr>
          <w:rFonts w:ascii="Times New Roman" w:hAnsi="Times New Roman" w:cs="Times New Roman"/>
          <w:sz w:val="24"/>
          <w:szCs w:val="24"/>
        </w:rPr>
        <w:t xml:space="preserve"> </w:t>
      </w:r>
      <w:r w:rsidR="00AE5946" w:rsidRPr="00AE5946">
        <w:rPr>
          <w:rFonts w:ascii="Times New Roman" w:hAnsi="Times New Roman" w:cs="Times New Roman"/>
          <w:sz w:val="24"/>
          <w:szCs w:val="24"/>
        </w:rPr>
        <w:t>21000017080000000846</w:t>
      </w:r>
    </w:p>
    <w:p w:rsidR="00623253" w:rsidRDefault="00623253" w:rsidP="00623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53" w:rsidRPr="00A563EC" w:rsidRDefault="00623253" w:rsidP="00A563E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22E" w:rsidRPr="00A563EC">
        <w:rPr>
          <w:rFonts w:ascii="Times New Roman" w:hAnsi="Times New Roman" w:cs="Times New Roman"/>
          <w:sz w:val="24"/>
          <w:szCs w:val="24"/>
        </w:rPr>
        <w:t xml:space="preserve">В соответствии со ст. 33 Устава муниципального образования «Приволжский муниципальный район Астраханской области», п.п. 3.1.5 п.3. «Положения об управлении муниципального имущества администрации муниципального образования «Приволжский муниципальный район Астраханской области», </w:t>
      </w:r>
      <w:r w:rsidR="0049622E">
        <w:rPr>
          <w:rFonts w:ascii="Times New Roman" w:hAnsi="Times New Roman" w:cs="Times New Roman"/>
          <w:sz w:val="24"/>
          <w:szCs w:val="24"/>
        </w:rPr>
        <w:t>н</w:t>
      </w:r>
      <w:r w:rsidR="000C01B7" w:rsidRPr="00A563EC">
        <w:rPr>
          <w:rFonts w:ascii="Times New Roman" w:hAnsi="Times New Roman" w:cs="Times New Roman"/>
          <w:sz w:val="24"/>
          <w:szCs w:val="24"/>
        </w:rPr>
        <w:t>а основании</w:t>
      </w:r>
      <w:r w:rsidR="00096914">
        <w:rPr>
          <w:rFonts w:ascii="Times New Roman" w:hAnsi="Times New Roman" w:cs="Times New Roman"/>
          <w:sz w:val="24"/>
          <w:szCs w:val="24"/>
        </w:rPr>
        <w:t xml:space="preserve"> </w:t>
      </w:r>
      <w:r w:rsidR="00AE5946">
        <w:rPr>
          <w:rFonts w:ascii="Times New Roman" w:hAnsi="Times New Roman" w:cs="Times New Roman"/>
          <w:sz w:val="24"/>
          <w:szCs w:val="24"/>
        </w:rPr>
        <w:t>п.п. 4 п. 8 с. 39.11 Земельно</w:t>
      </w:r>
      <w:r w:rsidR="00160585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CB7EFB" w:rsidRDefault="00CB7EFB" w:rsidP="004D7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EFA" w:rsidRDefault="004511EF" w:rsidP="00B06EFA">
      <w:pPr>
        <w:spacing w:after="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11EF">
        <w:rPr>
          <w:rFonts w:ascii="Times New Roman" w:hAnsi="Times New Roman" w:cs="Times New Roman"/>
          <w:sz w:val="24"/>
          <w:szCs w:val="24"/>
        </w:rPr>
        <w:tab/>
      </w:r>
      <w:r w:rsidR="00B06EFA">
        <w:rPr>
          <w:rFonts w:ascii="Times New Roman" w:hAnsi="Times New Roman" w:cs="Times New Roman"/>
          <w:sz w:val="24"/>
          <w:szCs w:val="24"/>
        </w:rPr>
        <w:t>1</w:t>
      </w:r>
      <w:r w:rsidR="00B06EFA" w:rsidRPr="00B06EFA">
        <w:rPr>
          <w:rFonts w:ascii="Times New Roman" w:hAnsi="Times New Roman" w:cs="Times New Roman"/>
          <w:sz w:val="24"/>
          <w:szCs w:val="24"/>
        </w:rPr>
        <w:t>. Отменить распоряжение управления муниципального имущества администрации муниципального образования «Приволжский муниципальный район Астраханской области» от 2</w:t>
      </w:r>
      <w:r w:rsidR="00B06EFA">
        <w:rPr>
          <w:rFonts w:ascii="Times New Roman" w:hAnsi="Times New Roman" w:cs="Times New Roman"/>
          <w:sz w:val="24"/>
          <w:szCs w:val="24"/>
        </w:rPr>
        <w:t>7</w:t>
      </w:r>
      <w:r w:rsidR="00B06EFA" w:rsidRPr="00B06EFA">
        <w:rPr>
          <w:rFonts w:ascii="Times New Roman" w:hAnsi="Times New Roman" w:cs="Times New Roman"/>
          <w:sz w:val="24"/>
          <w:szCs w:val="24"/>
        </w:rPr>
        <w:t>.0</w:t>
      </w:r>
      <w:r w:rsidR="00B06EFA">
        <w:rPr>
          <w:rFonts w:ascii="Times New Roman" w:hAnsi="Times New Roman" w:cs="Times New Roman"/>
          <w:sz w:val="24"/>
          <w:szCs w:val="24"/>
        </w:rPr>
        <w:t>9</w:t>
      </w:r>
      <w:r w:rsidR="00B06EFA" w:rsidRPr="00B06EFA">
        <w:rPr>
          <w:rFonts w:ascii="Times New Roman" w:hAnsi="Times New Roman" w:cs="Times New Roman"/>
          <w:sz w:val="24"/>
          <w:szCs w:val="24"/>
        </w:rPr>
        <w:t>.202</w:t>
      </w:r>
      <w:r w:rsidR="00B06EFA">
        <w:rPr>
          <w:rFonts w:ascii="Times New Roman" w:hAnsi="Times New Roman" w:cs="Times New Roman"/>
          <w:sz w:val="24"/>
          <w:szCs w:val="24"/>
        </w:rPr>
        <w:t>4</w:t>
      </w:r>
      <w:r w:rsidR="00B06EFA" w:rsidRPr="00B06EFA">
        <w:rPr>
          <w:rFonts w:ascii="Times New Roman" w:hAnsi="Times New Roman" w:cs="Times New Roman"/>
          <w:sz w:val="24"/>
          <w:szCs w:val="24"/>
        </w:rPr>
        <w:t xml:space="preserve"> г. № </w:t>
      </w:r>
      <w:r w:rsidR="00B06EFA">
        <w:rPr>
          <w:rFonts w:ascii="Times New Roman" w:hAnsi="Times New Roman" w:cs="Times New Roman"/>
          <w:sz w:val="24"/>
          <w:szCs w:val="24"/>
        </w:rPr>
        <w:t>2399</w:t>
      </w:r>
      <w:r w:rsidR="00B06EFA" w:rsidRPr="00B06EFA">
        <w:rPr>
          <w:rFonts w:ascii="Times New Roman" w:hAnsi="Times New Roman" w:cs="Times New Roman"/>
          <w:sz w:val="24"/>
          <w:szCs w:val="24"/>
        </w:rPr>
        <w:t xml:space="preserve"> р «</w:t>
      </w:r>
      <w:r w:rsidR="00B06EFA">
        <w:rPr>
          <w:rFonts w:ascii="Times New Roman" w:hAnsi="Times New Roman" w:cs="Times New Roman"/>
          <w:sz w:val="24"/>
          <w:szCs w:val="24"/>
        </w:rPr>
        <w:t xml:space="preserve">О проведении аукциона на право заключения договора аренды </w:t>
      </w:r>
      <w:r w:rsidR="00B06EFA" w:rsidRPr="00B06EFA">
        <w:rPr>
          <w:rFonts w:ascii="Times New Roman" w:hAnsi="Times New Roman" w:cs="Times New Roman"/>
          <w:sz w:val="24"/>
          <w:szCs w:val="24"/>
        </w:rPr>
        <w:t>земельного у</w:t>
      </w:r>
      <w:r w:rsidR="00B06EFA">
        <w:rPr>
          <w:rFonts w:ascii="Times New Roman" w:hAnsi="Times New Roman" w:cs="Times New Roman"/>
          <w:sz w:val="24"/>
          <w:szCs w:val="24"/>
        </w:rPr>
        <w:t xml:space="preserve">частка площадью 477555 кв. м., с разрешенным использованием: </w:t>
      </w:r>
      <w:r w:rsidR="00B06EFA" w:rsidRPr="00B06EFA">
        <w:rPr>
          <w:rFonts w:ascii="Times New Roman" w:hAnsi="Times New Roman" w:cs="Times New Roman"/>
          <w:sz w:val="24"/>
          <w:szCs w:val="24"/>
        </w:rPr>
        <w:t>«животноводство»».</w:t>
      </w:r>
    </w:p>
    <w:p w:rsidR="0049622E" w:rsidRDefault="00B06EFA" w:rsidP="0049622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4511EF" w:rsidRPr="004511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="00160585">
        <w:rPr>
          <w:rFonts w:ascii="Times New Roman" w:hAnsi="Times New Roman" w:cs="Times New Roman"/>
          <w:sz w:val="24"/>
          <w:szCs w:val="24"/>
        </w:rPr>
        <w:t xml:space="preserve">в </w:t>
      </w:r>
      <w:r w:rsidR="00F9776F" w:rsidRPr="00F9776F">
        <w:rPr>
          <w:rFonts w:ascii="Times New Roman" w:hAnsi="Times New Roman" w:cs="Times New Roman"/>
          <w:sz w:val="24"/>
          <w:szCs w:val="24"/>
        </w:rPr>
        <w:t xml:space="preserve">проведении аукциона </w:t>
      </w:r>
      <w:r>
        <w:rPr>
          <w:rFonts w:ascii="Times New Roman" w:hAnsi="Times New Roman" w:cs="Times New Roman"/>
          <w:sz w:val="24"/>
          <w:szCs w:val="24"/>
        </w:rPr>
        <w:t>и а</w:t>
      </w:r>
      <w:r w:rsidR="0049622E" w:rsidRPr="00F4707A">
        <w:rPr>
          <w:rFonts w:ascii="Times New Roman" w:hAnsi="Times New Roman" w:cs="Times New Roman"/>
          <w:sz w:val="24"/>
          <w:szCs w:val="24"/>
        </w:rPr>
        <w:t xml:space="preserve">ннулировать </w:t>
      </w:r>
      <w:r w:rsidR="00AE5946">
        <w:rPr>
          <w:rFonts w:ascii="Times New Roman" w:hAnsi="Times New Roman" w:cs="Times New Roman"/>
          <w:sz w:val="24"/>
          <w:szCs w:val="24"/>
        </w:rPr>
        <w:t>лот № 2 извещения</w:t>
      </w:r>
      <w:r w:rsidR="0049622E" w:rsidRPr="00F4707A">
        <w:rPr>
          <w:rFonts w:ascii="Times New Roman" w:hAnsi="Times New Roman" w:cs="Times New Roman"/>
          <w:sz w:val="24"/>
          <w:szCs w:val="24"/>
        </w:rPr>
        <w:t xml:space="preserve"> </w:t>
      </w:r>
      <w:r w:rsidR="00AE5946" w:rsidRPr="00AE5946">
        <w:rPr>
          <w:rFonts w:ascii="Times New Roman" w:hAnsi="Times New Roman" w:cs="Times New Roman"/>
          <w:sz w:val="24"/>
          <w:szCs w:val="24"/>
        </w:rPr>
        <w:t>21000017080000000846</w:t>
      </w:r>
      <w:r w:rsidR="00AE5946">
        <w:rPr>
          <w:rFonts w:ascii="Times New Roman" w:hAnsi="Times New Roman" w:cs="Times New Roman"/>
          <w:sz w:val="24"/>
          <w:szCs w:val="24"/>
        </w:rPr>
        <w:t xml:space="preserve"> от 08.10.2024 г. </w:t>
      </w:r>
      <w:r w:rsidR="00F9776F">
        <w:rPr>
          <w:rFonts w:ascii="Times New Roman" w:hAnsi="Times New Roman" w:cs="Times New Roman"/>
          <w:sz w:val="24"/>
          <w:szCs w:val="24"/>
        </w:rPr>
        <w:t xml:space="preserve">опубликованном </w:t>
      </w:r>
      <w:r w:rsidR="0049622E" w:rsidRPr="00F4707A">
        <w:rPr>
          <w:rFonts w:ascii="Times New Roman" w:hAnsi="Times New Roman" w:cs="Times New Roman"/>
          <w:sz w:val="24"/>
          <w:szCs w:val="24"/>
        </w:rPr>
        <w:t>на официальном сайте торги (torgi.gov.ru.) в информационно-телекоммуникационной сети «Интернет», на сайте управлени</w:t>
      </w:r>
      <w:r w:rsidR="0049622E">
        <w:rPr>
          <w:rFonts w:ascii="Times New Roman" w:hAnsi="Times New Roman" w:cs="Times New Roman"/>
          <w:sz w:val="24"/>
          <w:szCs w:val="24"/>
        </w:rPr>
        <w:t>я</w:t>
      </w:r>
      <w:r w:rsidR="0049622E" w:rsidRPr="00F4707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9622E">
        <w:rPr>
          <w:rFonts w:ascii="Times New Roman" w:hAnsi="Times New Roman" w:cs="Times New Roman"/>
          <w:sz w:val="24"/>
          <w:szCs w:val="24"/>
        </w:rPr>
        <w:t>ого</w:t>
      </w:r>
      <w:r w:rsidR="0049622E" w:rsidRPr="00F4707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49622E">
        <w:rPr>
          <w:rFonts w:ascii="Times New Roman" w:hAnsi="Times New Roman" w:cs="Times New Roman"/>
          <w:sz w:val="24"/>
          <w:szCs w:val="24"/>
        </w:rPr>
        <w:t>а</w:t>
      </w:r>
      <w:r w:rsidR="0049622E" w:rsidRPr="00F470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«Приволжский муниципальный район Астраханской области»</w:t>
      </w:r>
      <w:r w:rsidR="00AE5946">
        <w:rPr>
          <w:rFonts w:ascii="Times New Roman" w:hAnsi="Times New Roman" w:cs="Times New Roman"/>
          <w:sz w:val="24"/>
          <w:szCs w:val="24"/>
        </w:rPr>
        <w:t>.</w:t>
      </w:r>
    </w:p>
    <w:p w:rsidR="00B06EFA" w:rsidRDefault="00B06EFA" w:rsidP="00B06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Опубликовать</w:t>
      </w:r>
      <w:r w:rsidR="00F9776F">
        <w:rPr>
          <w:rFonts w:ascii="Times New Roman" w:hAnsi="Times New Roman" w:cs="Times New Roman"/>
          <w:sz w:val="24"/>
          <w:szCs w:val="24"/>
        </w:rPr>
        <w:t xml:space="preserve"> настоящее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 об на официальном сайте торги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.) в информационно-телекоммуникационной сети «Интернет», на сайте управления муниципального имущества администрации муниципального образования «Приволжский муниципальный район Астраханской области».</w:t>
      </w:r>
    </w:p>
    <w:p w:rsidR="00F4707A" w:rsidRDefault="00F4707A" w:rsidP="00451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76F" w:rsidRDefault="00F9776F" w:rsidP="00451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EFB" w:rsidRDefault="00AE5946" w:rsidP="004511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B4A46">
        <w:rPr>
          <w:rFonts w:ascii="Times New Roman" w:hAnsi="Times New Roman" w:cs="Times New Roman"/>
          <w:sz w:val="24"/>
          <w:szCs w:val="24"/>
        </w:rPr>
        <w:t>ачальник управления</w:t>
      </w:r>
      <w:r w:rsidR="00CB7E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579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4A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7996">
        <w:rPr>
          <w:rFonts w:ascii="Times New Roman" w:hAnsi="Times New Roman" w:cs="Times New Roman"/>
          <w:sz w:val="24"/>
          <w:szCs w:val="24"/>
        </w:rPr>
        <w:t xml:space="preserve">  </w:t>
      </w:r>
      <w:r w:rsidR="00AB4A46">
        <w:rPr>
          <w:rFonts w:ascii="Times New Roman" w:hAnsi="Times New Roman" w:cs="Times New Roman"/>
          <w:sz w:val="24"/>
          <w:szCs w:val="24"/>
        </w:rPr>
        <w:t xml:space="preserve">   </w:t>
      </w:r>
      <w:r w:rsidR="00096914">
        <w:rPr>
          <w:rFonts w:ascii="Times New Roman" w:hAnsi="Times New Roman" w:cs="Times New Roman"/>
          <w:sz w:val="24"/>
          <w:szCs w:val="24"/>
        </w:rPr>
        <w:t xml:space="preserve"> </w:t>
      </w:r>
      <w:r w:rsidR="00686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Е.Ю. Емельянова</w:t>
      </w:r>
    </w:p>
    <w:p w:rsidR="00CB7EFB" w:rsidRPr="001215AA" w:rsidRDefault="00CB7EFB" w:rsidP="004511EF">
      <w:pPr>
        <w:jc w:val="both"/>
        <w:rPr>
          <w:vertAlign w:val="subscript"/>
        </w:rPr>
      </w:pPr>
    </w:p>
    <w:sectPr w:rsidR="00CB7EFB" w:rsidRPr="001215AA" w:rsidSect="00170C9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91416"/>
    <w:multiLevelType w:val="hybridMultilevel"/>
    <w:tmpl w:val="EA5A3EAC"/>
    <w:lvl w:ilvl="0" w:tplc="B718CB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FF"/>
    <w:rsid w:val="0000369C"/>
    <w:rsid w:val="00017579"/>
    <w:rsid w:val="00096914"/>
    <w:rsid w:val="000A4D26"/>
    <w:rsid w:val="000C01B7"/>
    <w:rsid w:val="00114BEE"/>
    <w:rsid w:val="001215AA"/>
    <w:rsid w:val="00151F5C"/>
    <w:rsid w:val="00156560"/>
    <w:rsid w:val="00160585"/>
    <w:rsid w:val="00170C96"/>
    <w:rsid w:val="0017344C"/>
    <w:rsid w:val="0017738F"/>
    <w:rsid w:val="001A6F22"/>
    <w:rsid w:val="001D29E0"/>
    <w:rsid w:val="001E4A48"/>
    <w:rsid w:val="001F182D"/>
    <w:rsid w:val="002048EE"/>
    <w:rsid w:val="00234DA8"/>
    <w:rsid w:val="00235B4C"/>
    <w:rsid w:val="00273F9D"/>
    <w:rsid w:val="002D60A3"/>
    <w:rsid w:val="002E141B"/>
    <w:rsid w:val="002E7811"/>
    <w:rsid w:val="003173A2"/>
    <w:rsid w:val="00323389"/>
    <w:rsid w:val="003518AF"/>
    <w:rsid w:val="00356CC6"/>
    <w:rsid w:val="003609FC"/>
    <w:rsid w:val="0037783F"/>
    <w:rsid w:val="003C6A85"/>
    <w:rsid w:val="003E37FF"/>
    <w:rsid w:val="003F6D58"/>
    <w:rsid w:val="00435994"/>
    <w:rsid w:val="004511EF"/>
    <w:rsid w:val="004778FF"/>
    <w:rsid w:val="00492E6A"/>
    <w:rsid w:val="0049622E"/>
    <w:rsid w:val="004D7F68"/>
    <w:rsid w:val="005510D4"/>
    <w:rsid w:val="005660E5"/>
    <w:rsid w:val="0056635F"/>
    <w:rsid w:val="005E2FDF"/>
    <w:rsid w:val="00623253"/>
    <w:rsid w:val="0068610B"/>
    <w:rsid w:val="006B6074"/>
    <w:rsid w:val="006D56EA"/>
    <w:rsid w:val="006F0BEF"/>
    <w:rsid w:val="00725753"/>
    <w:rsid w:val="00756EE0"/>
    <w:rsid w:val="00761F01"/>
    <w:rsid w:val="007D1971"/>
    <w:rsid w:val="007E1860"/>
    <w:rsid w:val="00841DE4"/>
    <w:rsid w:val="0087124D"/>
    <w:rsid w:val="008C1DB3"/>
    <w:rsid w:val="008C3489"/>
    <w:rsid w:val="00944799"/>
    <w:rsid w:val="00954281"/>
    <w:rsid w:val="00963D2A"/>
    <w:rsid w:val="009710E9"/>
    <w:rsid w:val="00A1775A"/>
    <w:rsid w:val="00A34F40"/>
    <w:rsid w:val="00A563EC"/>
    <w:rsid w:val="00A936B5"/>
    <w:rsid w:val="00AB4A46"/>
    <w:rsid w:val="00AE4A2E"/>
    <w:rsid w:val="00AE5946"/>
    <w:rsid w:val="00B06EFA"/>
    <w:rsid w:val="00B10B9F"/>
    <w:rsid w:val="00B11F15"/>
    <w:rsid w:val="00B505F7"/>
    <w:rsid w:val="00B55E67"/>
    <w:rsid w:val="00BA0E31"/>
    <w:rsid w:val="00BA5ECF"/>
    <w:rsid w:val="00BF3FA0"/>
    <w:rsid w:val="00C014A1"/>
    <w:rsid w:val="00C46AC8"/>
    <w:rsid w:val="00C50C71"/>
    <w:rsid w:val="00C621AE"/>
    <w:rsid w:val="00C67659"/>
    <w:rsid w:val="00C87D81"/>
    <w:rsid w:val="00CB7EFB"/>
    <w:rsid w:val="00CE5E8E"/>
    <w:rsid w:val="00CF6872"/>
    <w:rsid w:val="00D14A12"/>
    <w:rsid w:val="00D57996"/>
    <w:rsid w:val="00D84627"/>
    <w:rsid w:val="00D933D0"/>
    <w:rsid w:val="00DA376F"/>
    <w:rsid w:val="00DB0682"/>
    <w:rsid w:val="00DD0724"/>
    <w:rsid w:val="00DF59E1"/>
    <w:rsid w:val="00E0232B"/>
    <w:rsid w:val="00E13E04"/>
    <w:rsid w:val="00E557E3"/>
    <w:rsid w:val="00EC2A48"/>
    <w:rsid w:val="00EC395A"/>
    <w:rsid w:val="00EE5C89"/>
    <w:rsid w:val="00F06B59"/>
    <w:rsid w:val="00F4707A"/>
    <w:rsid w:val="00F7457B"/>
    <w:rsid w:val="00F9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EA9E8-79CB-4D93-8AA3-891C547C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E3"/>
  </w:style>
  <w:style w:type="paragraph" w:styleId="2">
    <w:name w:val="heading 2"/>
    <w:basedOn w:val="a"/>
    <w:next w:val="a"/>
    <w:link w:val="20"/>
    <w:semiHidden/>
    <w:unhideWhenUsed/>
    <w:qFormat/>
    <w:rsid w:val="00CB7EFB"/>
    <w:pPr>
      <w:keepNext/>
      <w:tabs>
        <w:tab w:val="num" w:pos="0"/>
      </w:tabs>
      <w:suppressAutoHyphens/>
      <w:spacing w:after="0" w:line="240" w:lineRule="auto"/>
      <w:ind w:left="1416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B7EFB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7EF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7E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CB7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2024-10-15T11:08:00Z</cp:lastPrinted>
  <dcterms:created xsi:type="dcterms:W3CDTF">2022-02-21T11:09:00Z</dcterms:created>
  <dcterms:modified xsi:type="dcterms:W3CDTF">2024-10-15T11:08:00Z</dcterms:modified>
</cp:coreProperties>
</file>