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02" w:rsidRPr="001131A0" w:rsidRDefault="00507802" w:rsidP="00734383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        </w:t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="00734383">
        <w:rPr>
          <w:rFonts w:ascii="Times New Roman" w:hAnsi="Times New Roman" w:cs="Times New Roman"/>
        </w:rPr>
        <w:tab/>
      </w:r>
      <w:r w:rsidRPr="001131A0">
        <w:rPr>
          <w:rFonts w:ascii="Times New Roman" w:hAnsi="Times New Roman" w:cs="Times New Roman"/>
          <w:b/>
          <w:i/>
        </w:rPr>
        <w:t>ОБЪЯВЛЕНИЕ</w:t>
      </w:r>
    </w:p>
    <w:p w:rsidR="00507802" w:rsidRPr="001131A0" w:rsidRDefault="00507802" w:rsidP="005078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7802" w:rsidRPr="001131A0" w:rsidRDefault="00725D37" w:rsidP="0050780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</w:rPr>
      </w:pPr>
      <w:r w:rsidRPr="001131A0">
        <w:rPr>
          <w:rFonts w:ascii="Times New Roman" w:hAnsi="Times New Roman" w:cs="Times New Roman"/>
          <w:i/>
        </w:rPr>
        <w:t>УПРАВЛЕНИЕ МУНИЦИПАЛЬНОГО ИМУЩЕСТВА</w:t>
      </w:r>
      <w:r w:rsidR="00AE3612" w:rsidRPr="001131A0">
        <w:rPr>
          <w:rFonts w:ascii="Times New Roman" w:hAnsi="Times New Roman" w:cs="Times New Roman"/>
          <w:i/>
        </w:rPr>
        <w:t xml:space="preserve"> </w:t>
      </w:r>
      <w:r w:rsidR="00C2088A" w:rsidRPr="001131A0">
        <w:rPr>
          <w:rFonts w:ascii="Times New Roman" w:hAnsi="Times New Roman" w:cs="Times New Roman"/>
          <w:i/>
        </w:rPr>
        <w:t xml:space="preserve">АДМИНИСТРАЦИИ </w:t>
      </w:r>
      <w:r w:rsidR="00AE3612" w:rsidRPr="001131A0">
        <w:rPr>
          <w:rFonts w:ascii="Times New Roman" w:hAnsi="Times New Roman" w:cs="Times New Roman"/>
          <w:i/>
        </w:rPr>
        <w:t>МУНИЦИПАЛЬНОГО ОБРАЗОВ</w:t>
      </w:r>
      <w:r w:rsidR="00D508F3" w:rsidRPr="001131A0">
        <w:rPr>
          <w:rFonts w:ascii="Times New Roman" w:hAnsi="Times New Roman" w:cs="Times New Roman"/>
          <w:i/>
        </w:rPr>
        <w:t>А</w:t>
      </w:r>
      <w:r w:rsidR="00AE3612" w:rsidRPr="001131A0">
        <w:rPr>
          <w:rFonts w:ascii="Times New Roman" w:hAnsi="Times New Roman" w:cs="Times New Roman"/>
          <w:i/>
        </w:rPr>
        <w:t>Н</w:t>
      </w:r>
      <w:r w:rsidR="00FF7001" w:rsidRPr="001131A0">
        <w:rPr>
          <w:rFonts w:ascii="Times New Roman" w:hAnsi="Times New Roman" w:cs="Times New Roman"/>
          <w:i/>
        </w:rPr>
        <w:t>ИЯ</w:t>
      </w:r>
      <w:r w:rsidR="00AE3612" w:rsidRPr="001131A0">
        <w:rPr>
          <w:rFonts w:ascii="Times New Roman" w:hAnsi="Times New Roman" w:cs="Times New Roman"/>
          <w:i/>
        </w:rPr>
        <w:t xml:space="preserve"> «ПРИВОЛЖСКИЙ </w:t>
      </w:r>
      <w:r w:rsidR="00EE52C7" w:rsidRPr="001131A0">
        <w:rPr>
          <w:rFonts w:ascii="Times New Roman" w:hAnsi="Times New Roman" w:cs="Times New Roman"/>
          <w:i/>
        </w:rPr>
        <w:t xml:space="preserve">МУНИЦИПАЛЬНЫЙ </w:t>
      </w:r>
      <w:r w:rsidR="00AE3612" w:rsidRPr="001131A0">
        <w:rPr>
          <w:rFonts w:ascii="Times New Roman" w:hAnsi="Times New Roman" w:cs="Times New Roman"/>
          <w:i/>
        </w:rPr>
        <w:t>РАЙОН</w:t>
      </w:r>
      <w:r w:rsidR="00EE52C7" w:rsidRPr="001131A0">
        <w:rPr>
          <w:rFonts w:ascii="Times New Roman" w:hAnsi="Times New Roman" w:cs="Times New Roman"/>
          <w:i/>
        </w:rPr>
        <w:t xml:space="preserve"> АСТРАХАНСКОЙ ОБЛАСТИ</w:t>
      </w:r>
      <w:r w:rsidR="00AE3612" w:rsidRPr="001131A0">
        <w:rPr>
          <w:rFonts w:ascii="Times New Roman" w:hAnsi="Times New Roman" w:cs="Times New Roman"/>
          <w:i/>
        </w:rPr>
        <w:t xml:space="preserve">» </w:t>
      </w:r>
      <w:r w:rsidR="00507802" w:rsidRPr="001131A0">
        <w:rPr>
          <w:rFonts w:ascii="Times New Roman" w:hAnsi="Times New Roman" w:cs="Times New Roman"/>
          <w:i/>
        </w:rPr>
        <w:t>сообщает о проведении аукци</w:t>
      </w:r>
      <w:r w:rsidR="00FB24AF" w:rsidRPr="001131A0">
        <w:rPr>
          <w:rFonts w:ascii="Times New Roman" w:hAnsi="Times New Roman" w:cs="Times New Roman"/>
          <w:i/>
        </w:rPr>
        <w:t>о</w:t>
      </w:r>
      <w:r w:rsidR="00A23100" w:rsidRPr="001131A0">
        <w:rPr>
          <w:rFonts w:ascii="Times New Roman" w:hAnsi="Times New Roman" w:cs="Times New Roman"/>
          <w:i/>
        </w:rPr>
        <w:t xml:space="preserve">на </w:t>
      </w:r>
      <w:r w:rsidR="002A692C" w:rsidRPr="001131A0">
        <w:rPr>
          <w:rFonts w:ascii="Times New Roman" w:hAnsi="Times New Roman" w:cs="Times New Roman"/>
          <w:i/>
        </w:rPr>
        <w:t>по продаже</w:t>
      </w:r>
      <w:r w:rsidR="00507802" w:rsidRPr="001131A0">
        <w:rPr>
          <w:rFonts w:ascii="Times New Roman" w:hAnsi="Times New Roman" w:cs="Times New Roman"/>
          <w:i/>
        </w:rPr>
        <w:t xml:space="preserve"> земельн</w:t>
      </w:r>
      <w:r w:rsidR="002A692C" w:rsidRPr="001131A0">
        <w:rPr>
          <w:rFonts w:ascii="Times New Roman" w:hAnsi="Times New Roman" w:cs="Times New Roman"/>
          <w:i/>
        </w:rPr>
        <w:t>ых</w:t>
      </w:r>
      <w:r w:rsidR="00A23100" w:rsidRPr="001131A0">
        <w:rPr>
          <w:rFonts w:ascii="Times New Roman" w:hAnsi="Times New Roman" w:cs="Times New Roman"/>
          <w:i/>
        </w:rPr>
        <w:t xml:space="preserve"> участк</w:t>
      </w:r>
      <w:r w:rsidR="002A692C" w:rsidRPr="001131A0">
        <w:rPr>
          <w:rFonts w:ascii="Times New Roman" w:hAnsi="Times New Roman" w:cs="Times New Roman"/>
          <w:i/>
        </w:rPr>
        <w:t>ов в собственность</w:t>
      </w:r>
    </w:p>
    <w:p w:rsidR="00FB5D41" w:rsidRPr="001131A0" w:rsidRDefault="00507802" w:rsidP="00DA6F28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>Основание проведения аукциона</w:t>
      </w:r>
      <w:r w:rsidRPr="001131A0">
        <w:rPr>
          <w:sz w:val="22"/>
          <w:szCs w:val="22"/>
        </w:rPr>
        <w:t xml:space="preserve"> – </w:t>
      </w:r>
      <w:r w:rsidR="00293139" w:rsidRPr="001131A0">
        <w:rPr>
          <w:sz w:val="22"/>
          <w:szCs w:val="22"/>
        </w:rPr>
        <w:t>распоряжени</w:t>
      </w:r>
      <w:r w:rsidR="00FA3C22" w:rsidRPr="001131A0">
        <w:rPr>
          <w:sz w:val="22"/>
          <w:szCs w:val="22"/>
        </w:rPr>
        <w:t>е</w:t>
      </w:r>
      <w:r w:rsidR="00AE3612" w:rsidRPr="001131A0">
        <w:rPr>
          <w:sz w:val="22"/>
          <w:szCs w:val="22"/>
        </w:rPr>
        <w:t xml:space="preserve"> </w:t>
      </w:r>
      <w:r w:rsidR="00725D37" w:rsidRPr="001131A0">
        <w:rPr>
          <w:sz w:val="22"/>
          <w:szCs w:val="22"/>
        </w:rPr>
        <w:t>управления муниципального имущества</w:t>
      </w:r>
      <w:r w:rsidR="00AE3612" w:rsidRPr="001131A0">
        <w:rPr>
          <w:sz w:val="22"/>
          <w:szCs w:val="22"/>
        </w:rPr>
        <w:t xml:space="preserve"> </w:t>
      </w:r>
      <w:r w:rsidR="00EE52C7" w:rsidRPr="001131A0">
        <w:rPr>
          <w:sz w:val="22"/>
          <w:szCs w:val="22"/>
        </w:rPr>
        <w:t>администрации муниципального образования</w:t>
      </w:r>
      <w:r w:rsidR="00AE3612" w:rsidRPr="001131A0">
        <w:rPr>
          <w:sz w:val="22"/>
          <w:szCs w:val="22"/>
        </w:rPr>
        <w:t xml:space="preserve"> «</w:t>
      </w:r>
      <w:r w:rsidRPr="001131A0">
        <w:rPr>
          <w:sz w:val="22"/>
          <w:szCs w:val="22"/>
        </w:rPr>
        <w:t>Приволжск</w:t>
      </w:r>
      <w:r w:rsidR="00AE3612" w:rsidRPr="001131A0">
        <w:rPr>
          <w:sz w:val="22"/>
          <w:szCs w:val="22"/>
        </w:rPr>
        <w:t>ий</w:t>
      </w:r>
      <w:r w:rsidR="00637C2F" w:rsidRPr="001131A0">
        <w:rPr>
          <w:sz w:val="22"/>
          <w:szCs w:val="22"/>
        </w:rPr>
        <w:t xml:space="preserve"> муниципальный</w:t>
      </w:r>
      <w:r w:rsidR="00EE52C7" w:rsidRPr="001131A0">
        <w:rPr>
          <w:sz w:val="22"/>
          <w:szCs w:val="22"/>
        </w:rPr>
        <w:t xml:space="preserve"> </w:t>
      </w:r>
      <w:r w:rsidRPr="001131A0">
        <w:rPr>
          <w:sz w:val="22"/>
          <w:szCs w:val="22"/>
        </w:rPr>
        <w:t>район</w:t>
      </w:r>
      <w:r w:rsidR="00637C2F" w:rsidRPr="001131A0">
        <w:rPr>
          <w:sz w:val="22"/>
          <w:szCs w:val="22"/>
        </w:rPr>
        <w:t xml:space="preserve"> Астраханской области</w:t>
      </w:r>
      <w:r w:rsidR="003F4E3B" w:rsidRPr="001131A0">
        <w:rPr>
          <w:sz w:val="22"/>
          <w:szCs w:val="22"/>
        </w:rPr>
        <w:t>»</w:t>
      </w:r>
      <w:r w:rsidR="00EE52C7" w:rsidRPr="001131A0">
        <w:rPr>
          <w:sz w:val="22"/>
          <w:szCs w:val="22"/>
        </w:rPr>
        <w:t xml:space="preserve"> </w:t>
      </w:r>
      <w:r w:rsidR="00D664BA">
        <w:rPr>
          <w:sz w:val="22"/>
          <w:szCs w:val="22"/>
        </w:rPr>
        <w:t xml:space="preserve">№ </w:t>
      </w:r>
      <w:r w:rsidR="009558FD">
        <w:rPr>
          <w:sz w:val="22"/>
          <w:szCs w:val="22"/>
        </w:rPr>
        <w:t>2207 р от 13.09.2024 г., № 2206 р от 13.09.2024 г., № 2205 р от 13.09.2024 г., № 2204 р от 13.09.2024 г., № 2203 р от 13.09.2024 г., № 2202 р от 13.09.2024 г.</w:t>
      </w:r>
    </w:p>
    <w:p w:rsidR="00507802" w:rsidRPr="001131A0" w:rsidRDefault="00507802" w:rsidP="00507802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sz w:val="22"/>
          <w:szCs w:val="22"/>
        </w:rPr>
        <w:t>Земельны</w:t>
      </w:r>
      <w:r w:rsidR="00A23100" w:rsidRPr="001131A0">
        <w:rPr>
          <w:sz w:val="22"/>
          <w:szCs w:val="22"/>
        </w:rPr>
        <w:t>й участок</w:t>
      </w:r>
      <w:r w:rsidRPr="001131A0">
        <w:rPr>
          <w:sz w:val="22"/>
          <w:szCs w:val="22"/>
        </w:rPr>
        <w:t xml:space="preserve"> наход</w:t>
      </w:r>
      <w:r w:rsidR="00734383" w:rsidRPr="001131A0">
        <w:rPr>
          <w:sz w:val="22"/>
          <w:szCs w:val="22"/>
        </w:rPr>
        <w:t>я</w:t>
      </w:r>
      <w:r w:rsidRPr="001131A0">
        <w:rPr>
          <w:sz w:val="22"/>
          <w:szCs w:val="22"/>
        </w:rPr>
        <w:t xml:space="preserve">тся в государственной собственности и в распоряжении </w:t>
      </w:r>
      <w:r w:rsidR="00725D37" w:rsidRPr="001131A0">
        <w:rPr>
          <w:sz w:val="22"/>
          <w:szCs w:val="22"/>
        </w:rPr>
        <w:t>управления муниципального имущества</w:t>
      </w:r>
      <w:r w:rsidR="00AE3612" w:rsidRPr="001131A0">
        <w:rPr>
          <w:sz w:val="22"/>
          <w:szCs w:val="22"/>
        </w:rPr>
        <w:t xml:space="preserve"> </w:t>
      </w:r>
      <w:r w:rsidR="00EE52C7" w:rsidRPr="001131A0">
        <w:rPr>
          <w:sz w:val="22"/>
          <w:szCs w:val="22"/>
        </w:rPr>
        <w:t>администрации муниципального образования</w:t>
      </w:r>
      <w:r w:rsidR="00AE3612" w:rsidRPr="001131A0">
        <w:rPr>
          <w:sz w:val="22"/>
          <w:szCs w:val="22"/>
        </w:rPr>
        <w:t xml:space="preserve"> «Приволжский</w:t>
      </w:r>
      <w:r w:rsidR="00EE52C7" w:rsidRPr="001131A0">
        <w:rPr>
          <w:sz w:val="22"/>
          <w:szCs w:val="22"/>
        </w:rPr>
        <w:t xml:space="preserve"> муниципальный</w:t>
      </w:r>
      <w:r w:rsidR="00AE3612" w:rsidRPr="001131A0">
        <w:rPr>
          <w:sz w:val="22"/>
          <w:szCs w:val="22"/>
        </w:rPr>
        <w:t xml:space="preserve"> район</w:t>
      </w:r>
      <w:r w:rsidR="00EE52C7" w:rsidRPr="001131A0">
        <w:rPr>
          <w:sz w:val="22"/>
          <w:szCs w:val="22"/>
        </w:rPr>
        <w:t xml:space="preserve"> Астраханской области</w:t>
      </w:r>
      <w:r w:rsidRPr="001131A0">
        <w:rPr>
          <w:sz w:val="22"/>
          <w:szCs w:val="22"/>
        </w:rPr>
        <w:t>».</w:t>
      </w:r>
    </w:p>
    <w:p w:rsidR="00895C84" w:rsidRPr="001131A0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>Организатор аукциона</w:t>
      </w:r>
      <w:r w:rsidRPr="001131A0">
        <w:rPr>
          <w:sz w:val="22"/>
          <w:szCs w:val="22"/>
        </w:rPr>
        <w:t xml:space="preserve"> –</w:t>
      </w:r>
      <w:r w:rsidR="00725D37" w:rsidRPr="001131A0">
        <w:rPr>
          <w:sz w:val="22"/>
          <w:szCs w:val="22"/>
        </w:rPr>
        <w:t xml:space="preserve"> управление муниципального имущества</w:t>
      </w:r>
      <w:r w:rsidRPr="001131A0">
        <w:rPr>
          <w:sz w:val="22"/>
          <w:szCs w:val="22"/>
        </w:rPr>
        <w:t xml:space="preserve"> </w:t>
      </w:r>
      <w:r w:rsidR="00EE52C7" w:rsidRPr="001131A0">
        <w:rPr>
          <w:sz w:val="22"/>
          <w:szCs w:val="22"/>
        </w:rPr>
        <w:t>администрации муниципального образования</w:t>
      </w:r>
      <w:r w:rsidRPr="001131A0">
        <w:rPr>
          <w:sz w:val="22"/>
          <w:szCs w:val="22"/>
        </w:rPr>
        <w:t xml:space="preserve"> «Приволжский</w:t>
      </w:r>
      <w:r w:rsidR="00EE52C7" w:rsidRPr="001131A0">
        <w:rPr>
          <w:sz w:val="22"/>
          <w:szCs w:val="22"/>
        </w:rPr>
        <w:t xml:space="preserve"> муниципальный</w:t>
      </w:r>
      <w:r w:rsidRPr="001131A0">
        <w:rPr>
          <w:sz w:val="22"/>
          <w:szCs w:val="22"/>
        </w:rPr>
        <w:t xml:space="preserve"> район</w:t>
      </w:r>
      <w:r w:rsidR="00EE52C7" w:rsidRPr="001131A0">
        <w:rPr>
          <w:sz w:val="22"/>
          <w:szCs w:val="22"/>
        </w:rPr>
        <w:t xml:space="preserve"> Астраханской области</w:t>
      </w:r>
      <w:r w:rsidRPr="001131A0">
        <w:rPr>
          <w:sz w:val="22"/>
          <w:szCs w:val="22"/>
        </w:rPr>
        <w:t>».</w:t>
      </w:r>
    </w:p>
    <w:p w:rsidR="00725D37" w:rsidRPr="001131A0" w:rsidRDefault="00895C84" w:rsidP="00F83B3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 xml:space="preserve">Форма аукциона </w:t>
      </w:r>
      <w:r w:rsidR="00B26C48" w:rsidRPr="001131A0">
        <w:rPr>
          <w:sz w:val="22"/>
          <w:szCs w:val="22"/>
        </w:rPr>
        <w:t>–</w:t>
      </w:r>
      <w:r w:rsidRPr="001131A0">
        <w:rPr>
          <w:sz w:val="22"/>
          <w:szCs w:val="22"/>
        </w:rPr>
        <w:t xml:space="preserve"> </w:t>
      </w:r>
      <w:r w:rsidR="00725D37" w:rsidRPr="001131A0">
        <w:rPr>
          <w:sz w:val="22"/>
          <w:szCs w:val="22"/>
        </w:rPr>
        <w:t>электронный аукцион.</w:t>
      </w:r>
    </w:p>
    <w:p w:rsidR="00895C84" w:rsidRPr="001131A0" w:rsidRDefault="00895C84" w:rsidP="00F83B35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>Дата начала приема заявок на участие в</w:t>
      </w:r>
      <w:r w:rsidR="00343209" w:rsidRPr="001131A0">
        <w:rPr>
          <w:b/>
          <w:sz w:val="22"/>
          <w:szCs w:val="22"/>
        </w:rPr>
        <w:t xml:space="preserve"> электронном</w:t>
      </w:r>
      <w:r w:rsidRPr="001131A0">
        <w:rPr>
          <w:b/>
          <w:sz w:val="22"/>
          <w:szCs w:val="22"/>
        </w:rPr>
        <w:t xml:space="preserve"> аукционе </w:t>
      </w:r>
      <w:r w:rsidRPr="001131A0">
        <w:rPr>
          <w:sz w:val="22"/>
          <w:szCs w:val="22"/>
        </w:rPr>
        <w:t xml:space="preserve">– </w:t>
      </w:r>
      <w:r w:rsidR="009558FD">
        <w:rPr>
          <w:sz w:val="22"/>
          <w:szCs w:val="22"/>
        </w:rPr>
        <w:t>17</w:t>
      </w:r>
      <w:r w:rsidR="006444A2">
        <w:rPr>
          <w:sz w:val="22"/>
          <w:szCs w:val="22"/>
        </w:rPr>
        <w:t xml:space="preserve"> </w:t>
      </w:r>
      <w:r w:rsidR="0020616D">
        <w:rPr>
          <w:sz w:val="22"/>
          <w:szCs w:val="22"/>
        </w:rPr>
        <w:t>сентября</w:t>
      </w:r>
      <w:r w:rsidR="006444A2">
        <w:rPr>
          <w:sz w:val="22"/>
          <w:szCs w:val="22"/>
        </w:rPr>
        <w:t xml:space="preserve"> </w:t>
      </w:r>
      <w:r w:rsidR="009106BE">
        <w:rPr>
          <w:sz w:val="22"/>
          <w:szCs w:val="22"/>
        </w:rPr>
        <w:t xml:space="preserve">2024 </w:t>
      </w:r>
      <w:r w:rsidRPr="001131A0">
        <w:rPr>
          <w:sz w:val="22"/>
          <w:szCs w:val="22"/>
        </w:rPr>
        <w:t xml:space="preserve">г.  </w:t>
      </w:r>
      <w:proofErr w:type="gramStart"/>
      <w:r w:rsidRPr="001131A0">
        <w:rPr>
          <w:sz w:val="22"/>
          <w:szCs w:val="22"/>
        </w:rPr>
        <w:t>в</w:t>
      </w:r>
      <w:proofErr w:type="gramEnd"/>
      <w:r w:rsidRPr="001131A0">
        <w:rPr>
          <w:sz w:val="22"/>
          <w:szCs w:val="22"/>
        </w:rPr>
        <w:t xml:space="preserve"> 09:00</w:t>
      </w:r>
    </w:p>
    <w:p w:rsidR="00895C84" w:rsidRPr="001131A0" w:rsidRDefault="00895C84" w:rsidP="00895C84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 xml:space="preserve">Дата окончания приема заявок на участие в </w:t>
      </w:r>
      <w:r w:rsidR="00343209" w:rsidRPr="001131A0">
        <w:rPr>
          <w:b/>
          <w:sz w:val="22"/>
          <w:szCs w:val="22"/>
        </w:rPr>
        <w:t xml:space="preserve">электронном </w:t>
      </w:r>
      <w:r w:rsidRPr="001131A0">
        <w:rPr>
          <w:b/>
          <w:sz w:val="22"/>
          <w:szCs w:val="22"/>
        </w:rPr>
        <w:t xml:space="preserve">аукционе </w:t>
      </w:r>
      <w:r w:rsidR="00E4042C" w:rsidRPr="001131A0">
        <w:rPr>
          <w:sz w:val="22"/>
          <w:szCs w:val="22"/>
        </w:rPr>
        <w:t xml:space="preserve">– </w:t>
      </w:r>
      <w:r w:rsidR="009558FD">
        <w:rPr>
          <w:sz w:val="22"/>
          <w:szCs w:val="22"/>
        </w:rPr>
        <w:t>16</w:t>
      </w:r>
      <w:r w:rsidR="0020616D">
        <w:rPr>
          <w:sz w:val="22"/>
          <w:szCs w:val="22"/>
        </w:rPr>
        <w:t xml:space="preserve"> октября</w:t>
      </w:r>
      <w:r w:rsidR="009429BD">
        <w:rPr>
          <w:sz w:val="22"/>
          <w:szCs w:val="22"/>
        </w:rPr>
        <w:t xml:space="preserve"> 2024</w:t>
      </w:r>
      <w:r w:rsidR="001F72D0">
        <w:rPr>
          <w:sz w:val="22"/>
          <w:szCs w:val="22"/>
        </w:rPr>
        <w:t xml:space="preserve"> г.</w:t>
      </w:r>
      <w:r w:rsidR="009429BD">
        <w:rPr>
          <w:sz w:val="22"/>
          <w:szCs w:val="22"/>
        </w:rPr>
        <w:t xml:space="preserve"> в 17:00 ч.</w:t>
      </w:r>
    </w:p>
    <w:p w:rsidR="007A54CC" w:rsidRPr="001131A0" w:rsidRDefault="00343209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 xml:space="preserve">Дата определения </w:t>
      </w:r>
      <w:r w:rsidR="00895C84" w:rsidRPr="001131A0">
        <w:rPr>
          <w:b/>
          <w:sz w:val="22"/>
          <w:szCs w:val="22"/>
        </w:rPr>
        <w:t xml:space="preserve">участников </w:t>
      </w:r>
      <w:r w:rsidRPr="001131A0">
        <w:rPr>
          <w:b/>
          <w:sz w:val="22"/>
          <w:szCs w:val="22"/>
        </w:rPr>
        <w:t xml:space="preserve">электронного </w:t>
      </w:r>
      <w:r w:rsidR="00895C84" w:rsidRPr="001131A0">
        <w:rPr>
          <w:b/>
          <w:sz w:val="22"/>
          <w:szCs w:val="22"/>
        </w:rPr>
        <w:t xml:space="preserve">аукциона </w:t>
      </w:r>
      <w:r w:rsidR="00895C84" w:rsidRPr="001131A0">
        <w:rPr>
          <w:sz w:val="22"/>
          <w:szCs w:val="22"/>
        </w:rPr>
        <w:t xml:space="preserve">– </w:t>
      </w:r>
      <w:r w:rsidR="009558FD">
        <w:rPr>
          <w:sz w:val="22"/>
          <w:szCs w:val="22"/>
        </w:rPr>
        <w:t>17</w:t>
      </w:r>
      <w:r w:rsidR="0020616D">
        <w:rPr>
          <w:sz w:val="22"/>
          <w:szCs w:val="22"/>
        </w:rPr>
        <w:t xml:space="preserve"> октября</w:t>
      </w:r>
      <w:r w:rsidR="009429BD">
        <w:rPr>
          <w:sz w:val="22"/>
          <w:szCs w:val="22"/>
        </w:rPr>
        <w:t xml:space="preserve"> 2024</w:t>
      </w:r>
      <w:r w:rsidR="00895C84" w:rsidRPr="001131A0">
        <w:rPr>
          <w:sz w:val="22"/>
          <w:szCs w:val="22"/>
        </w:rPr>
        <w:t xml:space="preserve"> г. </w:t>
      </w:r>
    </w:p>
    <w:p w:rsidR="007A54CC" w:rsidRPr="001131A0" w:rsidRDefault="00895C84" w:rsidP="007A54CC">
      <w:pPr>
        <w:pStyle w:val="a3"/>
        <w:widowControl/>
        <w:numPr>
          <w:ilvl w:val="0"/>
          <w:numId w:val="1"/>
        </w:numPr>
        <w:overflowPunct/>
        <w:autoSpaceDE/>
        <w:adjustRightInd/>
        <w:ind w:left="0" w:firstLine="360"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 xml:space="preserve">Дата, время и место подведения итогов </w:t>
      </w:r>
      <w:r w:rsidR="00343209" w:rsidRPr="001131A0">
        <w:rPr>
          <w:b/>
          <w:sz w:val="22"/>
          <w:szCs w:val="22"/>
        </w:rPr>
        <w:t>электронного аукциона</w:t>
      </w:r>
      <w:r w:rsidRPr="001131A0">
        <w:rPr>
          <w:sz w:val="22"/>
          <w:szCs w:val="22"/>
        </w:rPr>
        <w:t xml:space="preserve">– </w:t>
      </w:r>
      <w:r w:rsidR="009558FD">
        <w:rPr>
          <w:sz w:val="22"/>
          <w:szCs w:val="22"/>
        </w:rPr>
        <w:t>18</w:t>
      </w:r>
      <w:r w:rsidR="006444A2">
        <w:rPr>
          <w:sz w:val="22"/>
          <w:szCs w:val="22"/>
        </w:rPr>
        <w:t xml:space="preserve"> октября</w:t>
      </w:r>
      <w:r w:rsidR="009429BD">
        <w:rPr>
          <w:sz w:val="22"/>
          <w:szCs w:val="22"/>
        </w:rPr>
        <w:t xml:space="preserve"> 2024</w:t>
      </w:r>
      <w:r w:rsidR="001B492B" w:rsidRPr="001131A0">
        <w:rPr>
          <w:color w:val="FF0000"/>
          <w:sz w:val="22"/>
          <w:szCs w:val="22"/>
        </w:rPr>
        <w:t xml:space="preserve"> г. в </w:t>
      </w:r>
      <w:r w:rsidR="00E038A4">
        <w:rPr>
          <w:color w:val="FF0000"/>
          <w:sz w:val="22"/>
          <w:szCs w:val="22"/>
        </w:rPr>
        <w:t>1</w:t>
      </w:r>
      <w:r w:rsidR="00E71207">
        <w:rPr>
          <w:color w:val="FF0000"/>
          <w:sz w:val="22"/>
          <w:szCs w:val="22"/>
        </w:rPr>
        <w:t>0</w:t>
      </w:r>
      <w:r w:rsidRPr="001131A0">
        <w:rPr>
          <w:color w:val="FF0000"/>
          <w:sz w:val="22"/>
          <w:szCs w:val="22"/>
        </w:rPr>
        <w:t>:00</w:t>
      </w:r>
      <w:r w:rsidRPr="001131A0">
        <w:rPr>
          <w:sz w:val="22"/>
          <w:szCs w:val="22"/>
        </w:rPr>
        <w:t xml:space="preserve"> </w:t>
      </w:r>
      <w:r w:rsidR="00343209" w:rsidRPr="001131A0">
        <w:rPr>
          <w:sz w:val="22"/>
          <w:szCs w:val="22"/>
        </w:rPr>
        <w:t>ч.,</w:t>
      </w:r>
      <w:r w:rsidR="007A54CC" w:rsidRPr="001131A0">
        <w:rPr>
          <w:sz w:val="22"/>
          <w:szCs w:val="22"/>
        </w:rPr>
        <w:t xml:space="preserve"> э</w:t>
      </w:r>
      <w:r w:rsidR="00343209" w:rsidRPr="001131A0">
        <w:rPr>
          <w:sz w:val="22"/>
          <w:szCs w:val="22"/>
        </w:rPr>
        <w:t xml:space="preserve">лектронная </w:t>
      </w:r>
      <w:r w:rsidR="007A54CC" w:rsidRPr="001131A0">
        <w:rPr>
          <w:sz w:val="22"/>
          <w:szCs w:val="22"/>
        </w:rPr>
        <w:t xml:space="preserve">торговая площадка Российский аукционный дом </w:t>
      </w:r>
      <w:r w:rsidR="00CA7431">
        <w:rPr>
          <w:sz w:val="22"/>
          <w:szCs w:val="22"/>
        </w:rPr>
        <w:t>–</w:t>
      </w:r>
      <w:r w:rsidR="007A54CC" w:rsidRPr="001131A0">
        <w:rPr>
          <w:sz w:val="22"/>
          <w:szCs w:val="22"/>
        </w:rPr>
        <w:t xml:space="preserve"> </w:t>
      </w:r>
      <w:hyperlink r:id="rId6" w:history="1">
        <w:r w:rsidR="00CA7431" w:rsidRPr="00C542F0">
          <w:rPr>
            <w:rStyle w:val="a9"/>
            <w:sz w:val="22"/>
            <w:szCs w:val="22"/>
          </w:rPr>
          <w:t>https://catalog.lot-online.ru/</w:t>
        </w:r>
      </w:hyperlink>
    </w:p>
    <w:p w:rsidR="00B12B6D" w:rsidRPr="001131A0" w:rsidRDefault="00507802" w:rsidP="007A54CC">
      <w:pPr>
        <w:pStyle w:val="a3"/>
        <w:widowControl/>
        <w:overflowPunct/>
        <w:autoSpaceDE/>
        <w:adjustRightInd/>
        <w:jc w:val="both"/>
        <w:rPr>
          <w:sz w:val="22"/>
          <w:szCs w:val="22"/>
        </w:rPr>
      </w:pPr>
      <w:r w:rsidRPr="001131A0">
        <w:rPr>
          <w:b/>
          <w:sz w:val="22"/>
          <w:szCs w:val="22"/>
        </w:rPr>
        <w:t>Сведения о земельных участках.</w:t>
      </w:r>
      <w:r w:rsidRPr="001131A0">
        <w:rPr>
          <w:b/>
          <w:sz w:val="22"/>
          <w:szCs w:val="22"/>
        </w:rPr>
        <w:tab/>
      </w:r>
    </w:p>
    <w:p w:rsidR="00B12B6D" w:rsidRPr="001131A0" w:rsidRDefault="00507802" w:rsidP="00507802">
      <w:pPr>
        <w:pStyle w:val="a3"/>
        <w:ind w:left="0" w:firstLine="360"/>
        <w:jc w:val="both"/>
        <w:rPr>
          <w:b/>
          <w:sz w:val="22"/>
          <w:szCs w:val="22"/>
        </w:rPr>
      </w:pPr>
      <w:r w:rsidRPr="001131A0">
        <w:rPr>
          <w:b/>
          <w:sz w:val="22"/>
          <w:szCs w:val="22"/>
        </w:rPr>
        <w:t>Местоположение – Астраханская область, Приволжский район:</w:t>
      </w:r>
    </w:p>
    <w:tbl>
      <w:tblPr>
        <w:tblStyle w:val="a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1984"/>
        <w:gridCol w:w="1418"/>
        <w:gridCol w:w="1276"/>
        <w:gridCol w:w="850"/>
      </w:tblGrid>
      <w:tr w:rsidR="00507802" w:rsidRPr="001131A0" w:rsidTr="006444A2">
        <w:trPr>
          <w:trHeight w:val="5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№ лота, адрес участка, разрешенное использование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33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Площадь участка (кв. м.)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Кадастровый номер участка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Нач. цена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1131A0" w:rsidRDefault="00507802" w:rsidP="00F83B35">
            <w:pPr>
              <w:pStyle w:val="a3"/>
              <w:ind w:left="0" w:firstLine="33"/>
              <w:jc w:val="center"/>
              <w:rPr>
                <w:b/>
                <w:sz w:val="22"/>
                <w:szCs w:val="22"/>
              </w:rPr>
            </w:pPr>
            <w:r w:rsidRPr="001131A0">
              <w:rPr>
                <w:b/>
                <w:sz w:val="22"/>
                <w:szCs w:val="22"/>
              </w:rPr>
              <w:t>Сумма задатка (руб.)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802" w:rsidRPr="0053661B" w:rsidRDefault="00507802" w:rsidP="00F83B35">
            <w:pPr>
              <w:pStyle w:val="a3"/>
              <w:ind w:left="0" w:firstLine="34"/>
              <w:jc w:val="center"/>
              <w:rPr>
                <w:b/>
                <w:sz w:val="22"/>
                <w:szCs w:val="22"/>
              </w:rPr>
            </w:pPr>
            <w:r w:rsidRPr="0053661B">
              <w:rPr>
                <w:b/>
                <w:sz w:val="22"/>
                <w:szCs w:val="22"/>
              </w:rPr>
              <w:t xml:space="preserve">Шаг </w:t>
            </w:r>
            <w:proofErr w:type="spellStart"/>
            <w:r w:rsidRPr="0053661B">
              <w:rPr>
                <w:b/>
                <w:sz w:val="22"/>
                <w:szCs w:val="22"/>
              </w:rPr>
              <w:t>аукц</w:t>
            </w:r>
            <w:proofErr w:type="spellEnd"/>
            <w:r w:rsidRPr="0053661B">
              <w:rPr>
                <w:b/>
                <w:sz w:val="22"/>
                <w:szCs w:val="22"/>
              </w:rPr>
              <w:t>. (руб.)</w:t>
            </w:r>
          </w:p>
        </w:tc>
      </w:tr>
      <w:tr w:rsidR="00BD2EBE" w:rsidRPr="001131A0" w:rsidTr="006444A2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Pr="0020616D" w:rsidRDefault="00BD2EBE" w:rsidP="009558FD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20616D">
              <w:rPr>
                <w:sz w:val="22"/>
                <w:szCs w:val="22"/>
              </w:rPr>
              <w:t>Астраханская область, Приволжский</w:t>
            </w:r>
            <w:r w:rsidR="00651BCB" w:rsidRPr="0020616D">
              <w:rPr>
                <w:sz w:val="22"/>
                <w:szCs w:val="22"/>
              </w:rPr>
              <w:t xml:space="preserve"> район</w:t>
            </w:r>
            <w:r w:rsidR="00F31710" w:rsidRPr="0020616D">
              <w:rPr>
                <w:sz w:val="22"/>
                <w:szCs w:val="22"/>
              </w:rPr>
              <w:t xml:space="preserve">, </w:t>
            </w:r>
            <w:r w:rsidR="009558FD">
              <w:rPr>
                <w:sz w:val="22"/>
                <w:szCs w:val="22"/>
              </w:rPr>
              <w:t xml:space="preserve">с. Карагали, ул. Волжская, 15 </w:t>
            </w:r>
            <w:r w:rsidR="00701154" w:rsidRPr="0020616D">
              <w:rPr>
                <w:sz w:val="22"/>
                <w:szCs w:val="22"/>
              </w:rPr>
              <w:t>«индивидуально</w:t>
            </w:r>
            <w:r w:rsidR="006444A2" w:rsidRPr="0020616D">
              <w:rPr>
                <w:sz w:val="22"/>
                <w:szCs w:val="22"/>
              </w:rPr>
              <w:t>е</w:t>
            </w:r>
            <w:r w:rsidR="00155D69" w:rsidRPr="0020616D">
              <w:rPr>
                <w:sz w:val="22"/>
                <w:szCs w:val="22"/>
              </w:rPr>
              <w:t xml:space="preserve"> жилищно</w:t>
            </w:r>
            <w:r w:rsidR="006444A2" w:rsidRPr="0020616D">
              <w:rPr>
                <w:sz w:val="22"/>
                <w:szCs w:val="22"/>
              </w:rPr>
              <w:t>е</w:t>
            </w:r>
            <w:r w:rsidR="00155D69" w:rsidRPr="0020616D">
              <w:rPr>
                <w:sz w:val="22"/>
                <w:szCs w:val="22"/>
              </w:rPr>
              <w:t xml:space="preserve"> строительств</w:t>
            </w:r>
            <w:r w:rsidR="006444A2" w:rsidRPr="0020616D">
              <w:rPr>
                <w:sz w:val="22"/>
                <w:szCs w:val="22"/>
              </w:rPr>
              <w:t>о</w:t>
            </w:r>
            <w:r w:rsidR="008A57C1" w:rsidRPr="0020616D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Default="009558FD" w:rsidP="00651BC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Default="008F0DA7" w:rsidP="009558F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</w:t>
            </w:r>
            <w:r w:rsidR="009558FD">
              <w:rPr>
                <w:sz w:val="22"/>
                <w:szCs w:val="22"/>
              </w:rPr>
              <w:t>130501</w:t>
            </w:r>
            <w:r w:rsidR="00651BCB">
              <w:rPr>
                <w:sz w:val="22"/>
                <w:szCs w:val="22"/>
              </w:rPr>
              <w:t>:</w:t>
            </w:r>
            <w:r w:rsidR="009558FD">
              <w:rPr>
                <w:sz w:val="22"/>
                <w:szCs w:val="22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Default="009558FD" w:rsidP="008A57C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302796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Default="009558FD" w:rsidP="00651BC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302796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EBE" w:rsidRPr="00F83D4B" w:rsidRDefault="009558FD" w:rsidP="009558F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9083</w:t>
            </w:r>
          </w:p>
        </w:tc>
      </w:tr>
      <w:tr w:rsidR="009558FD" w:rsidRPr="001131A0" w:rsidTr="006444A2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D" w:rsidRPr="0020616D" w:rsidRDefault="009558FD" w:rsidP="009558FD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20616D">
              <w:rPr>
                <w:sz w:val="22"/>
                <w:szCs w:val="22"/>
              </w:rPr>
              <w:t xml:space="preserve">Астраханская область, Приволжский район, </w:t>
            </w:r>
            <w:r>
              <w:rPr>
                <w:sz w:val="22"/>
                <w:szCs w:val="22"/>
              </w:rPr>
              <w:t xml:space="preserve">с. Карагали, ул. Волжская, 17 </w:t>
            </w:r>
            <w:r w:rsidRPr="0020616D">
              <w:rPr>
                <w:sz w:val="22"/>
                <w:szCs w:val="22"/>
              </w:rPr>
              <w:t>«индивидуальное жилищное строительство»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D" w:rsidRDefault="009558FD" w:rsidP="009558F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D" w:rsidRDefault="009558FD" w:rsidP="009558F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30:09:130501:107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D" w:rsidRDefault="009558FD" w:rsidP="009558F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302796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D" w:rsidRDefault="009558FD" w:rsidP="009558F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302796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D" w:rsidRPr="00F83D4B" w:rsidRDefault="009558FD" w:rsidP="009558F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9083</w:t>
            </w:r>
          </w:p>
        </w:tc>
      </w:tr>
      <w:tr w:rsidR="009558FD" w:rsidRPr="001131A0" w:rsidTr="006444A2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D" w:rsidRPr="0020616D" w:rsidRDefault="009558FD" w:rsidP="009558FD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20616D">
              <w:rPr>
                <w:sz w:val="22"/>
                <w:szCs w:val="22"/>
              </w:rPr>
              <w:t xml:space="preserve">Астраханская область, Приволжский район, </w:t>
            </w:r>
            <w:r>
              <w:rPr>
                <w:sz w:val="22"/>
                <w:szCs w:val="22"/>
              </w:rPr>
              <w:t xml:space="preserve">с. Карагали, ул. Волжская, 21 </w:t>
            </w:r>
            <w:r w:rsidRPr="0020616D">
              <w:rPr>
                <w:sz w:val="22"/>
                <w:szCs w:val="22"/>
              </w:rPr>
              <w:t>«индивидуальное жилищное строительство»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D" w:rsidRDefault="009558FD" w:rsidP="009558F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D" w:rsidRDefault="009558FD" w:rsidP="009558F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30:09:130501:108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D" w:rsidRDefault="009558FD" w:rsidP="009558F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302796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D" w:rsidRDefault="009558FD" w:rsidP="009558F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302796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D" w:rsidRPr="00F83D4B" w:rsidRDefault="009558FD" w:rsidP="009558F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9083</w:t>
            </w:r>
          </w:p>
        </w:tc>
      </w:tr>
      <w:tr w:rsidR="009558FD" w:rsidRPr="001131A0" w:rsidTr="006444A2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D" w:rsidRPr="0020616D" w:rsidRDefault="009558FD" w:rsidP="009558FD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20616D">
              <w:rPr>
                <w:sz w:val="22"/>
                <w:szCs w:val="22"/>
              </w:rPr>
              <w:t xml:space="preserve">Астраханская область, Приволжский район, </w:t>
            </w:r>
            <w:r>
              <w:rPr>
                <w:sz w:val="22"/>
                <w:szCs w:val="22"/>
              </w:rPr>
              <w:t xml:space="preserve">с. Карагали, ул. Волжская, 19 </w:t>
            </w:r>
            <w:r w:rsidRPr="0020616D">
              <w:rPr>
                <w:sz w:val="22"/>
                <w:szCs w:val="22"/>
              </w:rPr>
              <w:t>«индивидуальное жилищное строительство»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D" w:rsidRDefault="009558FD" w:rsidP="009558F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D" w:rsidRDefault="009558FD" w:rsidP="009558F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30:09:130501:109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D" w:rsidRDefault="009558FD" w:rsidP="009558F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302796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D" w:rsidRDefault="009558FD" w:rsidP="009558F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302796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D" w:rsidRPr="00F83D4B" w:rsidRDefault="009558FD" w:rsidP="009558F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9083</w:t>
            </w:r>
          </w:p>
        </w:tc>
      </w:tr>
      <w:tr w:rsidR="009558FD" w:rsidRPr="001131A0" w:rsidTr="006444A2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D" w:rsidRPr="0020616D" w:rsidRDefault="009558FD" w:rsidP="009558FD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20616D">
              <w:rPr>
                <w:sz w:val="22"/>
                <w:szCs w:val="22"/>
              </w:rPr>
              <w:t xml:space="preserve">Астраханская область, Приволжский район, </w:t>
            </w:r>
            <w:r>
              <w:rPr>
                <w:sz w:val="22"/>
                <w:szCs w:val="22"/>
              </w:rPr>
              <w:t xml:space="preserve">с. Карагали, ул. Волжская, 7 </w:t>
            </w:r>
            <w:r w:rsidRPr="0020616D">
              <w:rPr>
                <w:sz w:val="22"/>
                <w:szCs w:val="22"/>
              </w:rPr>
              <w:t>«индивидуальное жилищное строительство»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D" w:rsidRDefault="009558FD" w:rsidP="009558F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D" w:rsidRDefault="009558FD" w:rsidP="009558F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30:09:130501:110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D" w:rsidRDefault="009558FD" w:rsidP="009558F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302796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D" w:rsidRDefault="009558FD" w:rsidP="009558F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302796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D" w:rsidRPr="00F83D4B" w:rsidRDefault="009558FD" w:rsidP="009558F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9083</w:t>
            </w:r>
          </w:p>
        </w:tc>
      </w:tr>
      <w:tr w:rsidR="009558FD" w:rsidRPr="001131A0" w:rsidTr="006444A2">
        <w:trPr>
          <w:trHeight w:val="70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D" w:rsidRPr="0020616D" w:rsidRDefault="009558FD" w:rsidP="009558FD">
            <w:pPr>
              <w:pStyle w:val="a3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20616D">
              <w:rPr>
                <w:sz w:val="22"/>
                <w:szCs w:val="22"/>
              </w:rPr>
              <w:t xml:space="preserve">Астраханская область, Приволжский район, </w:t>
            </w:r>
            <w:r>
              <w:rPr>
                <w:sz w:val="22"/>
                <w:szCs w:val="22"/>
              </w:rPr>
              <w:t xml:space="preserve">с. Карагали, ул. Волжская, 23 </w:t>
            </w:r>
            <w:r w:rsidRPr="0020616D">
              <w:rPr>
                <w:sz w:val="22"/>
                <w:szCs w:val="22"/>
              </w:rPr>
              <w:lastRenderedPageBreak/>
              <w:t>«индивидуальное жилищное строительство»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D" w:rsidRDefault="009558FD" w:rsidP="009558F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D" w:rsidRDefault="009558FD" w:rsidP="009558F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30:09:130501:113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D" w:rsidRDefault="009558FD" w:rsidP="009558F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302796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D" w:rsidRDefault="009558FD" w:rsidP="009558FD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302796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8FD" w:rsidRPr="00F83D4B" w:rsidRDefault="009558FD" w:rsidP="009558FD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9083</w:t>
            </w:r>
          </w:p>
        </w:tc>
      </w:tr>
    </w:tbl>
    <w:p w:rsidR="003B4323" w:rsidRDefault="00507802" w:rsidP="00256C07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893BA2">
        <w:rPr>
          <w:rFonts w:ascii="Times New Roman" w:hAnsi="Times New Roman" w:cs="Times New Roman"/>
          <w:b/>
        </w:rPr>
        <w:lastRenderedPageBreak/>
        <w:t>Категория земель</w:t>
      </w:r>
      <w:r w:rsidRPr="00893BA2">
        <w:rPr>
          <w:rFonts w:ascii="Times New Roman" w:hAnsi="Times New Roman" w:cs="Times New Roman"/>
        </w:rPr>
        <w:t xml:space="preserve"> </w:t>
      </w:r>
      <w:r w:rsidR="0004277D" w:rsidRPr="00893BA2">
        <w:rPr>
          <w:rFonts w:ascii="Times New Roman" w:hAnsi="Times New Roman" w:cs="Times New Roman"/>
        </w:rPr>
        <w:t>–</w:t>
      </w:r>
      <w:r w:rsidR="00397B36" w:rsidRPr="00893BA2">
        <w:rPr>
          <w:rFonts w:ascii="Times New Roman" w:hAnsi="Times New Roman" w:cs="Times New Roman"/>
        </w:rPr>
        <w:t xml:space="preserve"> </w:t>
      </w:r>
      <w:r w:rsidR="002C70BB" w:rsidRPr="00893BA2">
        <w:rPr>
          <w:rFonts w:ascii="Times New Roman" w:hAnsi="Times New Roman" w:cs="Times New Roman"/>
        </w:rPr>
        <w:t>земли населенных пунктов</w:t>
      </w:r>
      <w:r w:rsidR="0004277D" w:rsidRPr="00893BA2">
        <w:rPr>
          <w:rFonts w:ascii="Times New Roman" w:hAnsi="Times New Roman" w:cs="Times New Roman"/>
        </w:rPr>
        <w:t xml:space="preserve"> </w:t>
      </w:r>
    </w:p>
    <w:p w:rsidR="00CE68FB" w:rsidRDefault="00104B09" w:rsidP="009429BD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893BA2">
        <w:rPr>
          <w:rFonts w:ascii="Times New Roman" w:hAnsi="Times New Roman" w:cs="Times New Roman"/>
        </w:rPr>
        <w:t xml:space="preserve">- </w:t>
      </w:r>
      <w:r w:rsidR="0089255B" w:rsidRPr="00893BA2">
        <w:rPr>
          <w:rFonts w:ascii="Times New Roman" w:hAnsi="Times New Roman" w:cs="Times New Roman"/>
        </w:rPr>
        <w:t xml:space="preserve">в соответствии с </w:t>
      </w:r>
      <w:r w:rsidR="00730A0F" w:rsidRPr="00893BA2">
        <w:rPr>
          <w:rFonts w:ascii="Times New Roman" w:hAnsi="Times New Roman" w:cs="Times New Roman"/>
        </w:rPr>
        <w:t>Правилами землепользования и</w:t>
      </w:r>
      <w:r w:rsidR="0089255B" w:rsidRPr="00893BA2">
        <w:rPr>
          <w:rFonts w:ascii="Times New Roman" w:hAnsi="Times New Roman" w:cs="Times New Roman"/>
        </w:rPr>
        <w:t xml:space="preserve"> застройки</w:t>
      </w:r>
      <w:r w:rsidR="0004277D" w:rsidRPr="00893BA2">
        <w:rPr>
          <w:rFonts w:ascii="Times New Roman" w:hAnsi="Times New Roman" w:cs="Times New Roman"/>
        </w:rPr>
        <w:t xml:space="preserve"> </w:t>
      </w:r>
      <w:r w:rsidR="009E233A">
        <w:rPr>
          <w:rFonts w:ascii="Times New Roman" w:hAnsi="Times New Roman" w:cs="Times New Roman"/>
        </w:rPr>
        <w:t>МО «</w:t>
      </w:r>
      <w:r w:rsidR="009558FD">
        <w:rPr>
          <w:rFonts w:ascii="Times New Roman" w:hAnsi="Times New Roman" w:cs="Times New Roman"/>
        </w:rPr>
        <w:t xml:space="preserve">ело Карагали» </w:t>
      </w:r>
      <w:r w:rsidR="00F7020F">
        <w:rPr>
          <w:rFonts w:ascii="Times New Roman" w:hAnsi="Times New Roman" w:cs="Times New Roman"/>
        </w:rPr>
        <w:t>Приволжского</w:t>
      </w:r>
      <w:r w:rsidR="0089255B" w:rsidRPr="00893BA2">
        <w:rPr>
          <w:rFonts w:ascii="Times New Roman" w:hAnsi="Times New Roman" w:cs="Times New Roman"/>
        </w:rPr>
        <w:t xml:space="preserve"> </w:t>
      </w:r>
      <w:r w:rsidR="00730A0F" w:rsidRPr="00893BA2">
        <w:rPr>
          <w:rFonts w:ascii="Times New Roman" w:hAnsi="Times New Roman" w:cs="Times New Roman"/>
        </w:rPr>
        <w:t>района, Астраханской</w:t>
      </w:r>
      <w:r w:rsidR="0089255B" w:rsidRPr="00893BA2">
        <w:rPr>
          <w:rFonts w:ascii="Times New Roman" w:hAnsi="Times New Roman" w:cs="Times New Roman"/>
        </w:rPr>
        <w:t xml:space="preserve"> области.</w:t>
      </w:r>
    </w:p>
    <w:p w:rsidR="009E233A" w:rsidRPr="001208CE" w:rsidRDefault="009E233A" w:rsidP="001208C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       </w:t>
      </w:r>
      <w:r w:rsidR="001208CE">
        <w:rPr>
          <w:rFonts w:ascii="Times New Roman" w:eastAsia="Times New Roman" w:hAnsi="Times New Roman" w:cs="Times New Roman"/>
          <w:b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20616D">
        <w:rPr>
          <w:rFonts w:ascii="Times New Roman" w:eastAsia="Times New Roman" w:hAnsi="Times New Roman" w:cs="Times New Roman"/>
          <w:b/>
          <w:lang w:eastAsia="ar-SA"/>
        </w:rPr>
        <w:t xml:space="preserve">МО </w:t>
      </w:r>
      <w:r w:rsidR="001208CE">
        <w:rPr>
          <w:rFonts w:ascii="Times New Roman" w:eastAsia="Times New Roman" w:hAnsi="Times New Roman" w:cs="Times New Roman"/>
          <w:b/>
          <w:lang w:eastAsia="ar-SA"/>
        </w:rPr>
        <w:t>село Карагали</w:t>
      </w:r>
      <w:r w:rsidRPr="0020616D">
        <w:rPr>
          <w:rFonts w:ascii="Times New Roman" w:eastAsia="Times New Roman" w:hAnsi="Times New Roman" w:cs="Times New Roman"/>
          <w:b/>
          <w:lang w:eastAsia="ar-SA"/>
        </w:rPr>
        <w:t>:</w:t>
      </w:r>
    </w:p>
    <w:p w:rsidR="002335B3" w:rsidRPr="002335B3" w:rsidRDefault="002335B3" w:rsidP="002335B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335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Параметры застройки: </w:t>
      </w:r>
    </w:p>
    <w:p w:rsidR="002335B3" w:rsidRPr="002335B3" w:rsidRDefault="002335B3" w:rsidP="002335B3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5B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Предельно допустимые размеры земельного участка:</w:t>
      </w:r>
    </w:p>
    <w:p w:rsidR="002335B3" w:rsidRPr="002335B3" w:rsidRDefault="002335B3" w:rsidP="002335B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5B3">
        <w:rPr>
          <w:rFonts w:ascii="Times New Roman" w:eastAsia="Calibri" w:hAnsi="Times New Roman" w:cs="Times New Roman"/>
          <w:sz w:val="24"/>
          <w:szCs w:val="24"/>
          <w:lang w:eastAsia="en-US"/>
        </w:rPr>
        <w:t>Максимальная площадь земельных участков:</w:t>
      </w:r>
    </w:p>
    <w:p w:rsidR="002335B3" w:rsidRPr="002335B3" w:rsidRDefault="002335B3" w:rsidP="002335B3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335B3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2335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ведения личного подсобного хозяйства – 0,2 га;</w:t>
      </w:r>
    </w:p>
    <w:p w:rsidR="002335B3" w:rsidRPr="002335B3" w:rsidRDefault="002335B3" w:rsidP="002335B3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335B3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2335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индивидуального жилищного строительства – 0,12 га.</w:t>
      </w:r>
    </w:p>
    <w:p w:rsidR="002335B3" w:rsidRPr="002335B3" w:rsidRDefault="002335B3" w:rsidP="002335B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5B3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Минимальная площадь земельных участков:</w:t>
      </w:r>
    </w:p>
    <w:p w:rsidR="002335B3" w:rsidRPr="002335B3" w:rsidRDefault="002335B3" w:rsidP="002335B3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335B3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2335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ведения личного подсобного хозяйства – 0,03 га</w:t>
      </w:r>
    </w:p>
    <w:p w:rsidR="002335B3" w:rsidRPr="002335B3" w:rsidRDefault="002335B3" w:rsidP="002335B3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335B3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</w:t>
      </w:r>
      <w:proofErr w:type="gramEnd"/>
      <w:r w:rsidRPr="002335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индивидуального жилищного строительства – 0,03 га.</w:t>
      </w:r>
    </w:p>
    <w:p w:rsidR="002335B3" w:rsidRPr="002335B3" w:rsidRDefault="002335B3" w:rsidP="002335B3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5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Расстояние между фронтальной границей участка и основным строением </w:t>
      </w:r>
      <w:proofErr w:type="gramStart"/>
      <w:r w:rsidRPr="002335B3">
        <w:rPr>
          <w:rFonts w:ascii="Times New Roman" w:eastAsia="Times New Roman" w:hAnsi="Times New Roman" w:cs="Times New Roman"/>
          <w:sz w:val="24"/>
          <w:szCs w:val="24"/>
          <w:lang w:eastAsia="ar-SA"/>
        </w:rPr>
        <w:t>–  5</w:t>
      </w:r>
      <w:proofErr w:type="gramEnd"/>
      <w:r w:rsidRPr="002335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м. Минимальное расстояние от границ землевладения до строений, а также между строениями:</w:t>
      </w:r>
    </w:p>
    <w:p w:rsidR="002335B3" w:rsidRPr="002335B3" w:rsidRDefault="002335B3" w:rsidP="002335B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5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от границ соседнего участка до: основного строения – 3 м; хозяйственных и прочих строений – 1 м; открытой стоянки – 1 м; отдельно стоящего гаража – 1 м; </w:t>
      </w:r>
    </w:p>
    <w:p w:rsidR="002335B3" w:rsidRPr="002335B3" w:rsidRDefault="002335B3" w:rsidP="002335B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5B3">
        <w:rPr>
          <w:rFonts w:ascii="Times New Roman" w:eastAsia="Times New Roman" w:hAnsi="Times New Roman" w:cs="Times New Roman"/>
          <w:sz w:val="24"/>
          <w:szCs w:val="24"/>
          <w:lang w:eastAsia="ar-SA"/>
        </w:rPr>
        <w:t>– от основных строений до отдельно стоящих хозяйственных и прочих строений – в соответствии с требованиями СНиП 2.07.01-89*, СанПиН 42-128-4690-88 «Санитарными правилами содержания территорий населенных мест».</w:t>
      </w:r>
    </w:p>
    <w:p w:rsidR="002335B3" w:rsidRPr="002335B3" w:rsidRDefault="002335B3" w:rsidP="002335B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335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Примечания:</w:t>
      </w:r>
    </w:p>
    <w:p w:rsidR="002335B3" w:rsidRPr="002335B3" w:rsidRDefault="002335B3" w:rsidP="002335B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5B3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Расстояния измеряются до наружных граней стен строений.</w:t>
      </w:r>
    </w:p>
    <w:p w:rsidR="002335B3" w:rsidRPr="002335B3" w:rsidRDefault="002335B3" w:rsidP="002335B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5B3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2335B3" w:rsidRPr="002335B3" w:rsidRDefault="002335B3" w:rsidP="002335B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5B3">
        <w:rPr>
          <w:rFonts w:ascii="Times New Roman" w:eastAsia="Times New Roman" w:hAnsi="Times New Roman" w:cs="Times New Roman"/>
          <w:sz w:val="24"/>
          <w:szCs w:val="24"/>
          <w:lang w:eastAsia="ar-SA"/>
        </w:rPr>
        <w:t>- Вспомогательные строения, за исключением гаражей, размещать со стороны улиц не допускается.</w:t>
      </w:r>
    </w:p>
    <w:p w:rsidR="002335B3" w:rsidRPr="002335B3" w:rsidRDefault="002335B3" w:rsidP="002335B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5B3">
        <w:rPr>
          <w:rFonts w:ascii="Times New Roman" w:eastAsia="Times New Roman" w:hAnsi="Times New Roman" w:cs="Times New Roman"/>
          <w:sz w:val="24"/>
          <w:szCs w:val="24"/>
          <w:lang w:eastAsia="ar-SA"/>
        </w:rPr>
        <w:t>- Ограничения, связанные с размещением оконных проемов, выходящих на соседние землевладения: расстояние от окон жилых помещений до хозяйственных построек и прочих строений, расположенных на соседних участках, должно быть не менее 6 м.</w:t>
      </w:r>
    </w:p>
    <w:p w:rsidR="002335B3" w:rsidRPr="002335B3" w:rsidRDefault="002335B3" w:rsidP="002335B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5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Требования к ограждению земельных участков: со стороны улиц ограждения могут быть прозрачными; характер ограждения и его высота должны быть единообразными как минимум на протяжении одного квартала с обеих сторон улицы. </w:t>
      </w:r>
    </w:p>
    <w:p w:rsidR="002335B3" w:rsidRPr="002335B3" w:rsidRDefault="002335B3" w:rsidP="002335B3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5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Предельное количество этажей – не более 3. </w:t>
      </w:r>
    </w:p>
    <w:p w:rsidR="002335B3" w:rsidRPr="002335B3" w:rsidRDefault="002335B3" w:rsidP="002335B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5B3">
        <w:rPr>
          <w:rFonts w:ascii="Times New Roman" w:eastAsia="Calibri" w:hAnsi="Times New Roman" w:cs="Times New Roman"/>
          <w:sz w:val="24"/>
          <w:szCs w:val="24"/>
          <w:lang w:eastAsia="en-US"/>
        </w:rPr>
        <w:t>Предельная высота зданий:</w:t>
      </w:r>
    </w:p>
    <w:p w:rsidR="002335B3" w:rsidRPr="002335B3" w:rsidRDefault="002335B3" w:rsidP="002335B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5B3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2335B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для всех основных строений количество надземных этажей – до двух с возможным использованием (дополнительно) мансардного этажа и высота от уровня земли: до верха плоской кровли – не более 9,6 м; до конька скатной кровли – не более 13,6 м;</w:t>
      </w:r>
    </w:p>
    <w:p w:rsidR="002335B3" w:rsidRPr="002335B3" w:rsidRDefault="002335B3" w:rsidP="002335B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5B3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2335B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для всех вспомогательных строений: высота от уровня земли до верха плоской кровли – не более 4 м; до конька скатной кровли – не более 7 м;</w:t>
      </w:r>
    </w:p>
    <w:p w:rsidR="002335B3" w:rsidRPr="002335B3" w:rsidRDefault="002335B3" w:rsidP="002335B3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5B3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2335B3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исключение: шпили, башни, флагштоки – без ограничения.</w:t>
      </w:r>
    </w:p>
    <w:p w:rsidR="002335B3" w:rsidRPr="002335B3" w:rsidRDefault="002335B3" w:rsidP="002335B3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5B3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Максимальный процент застройки в границах земельного участка – 60% от площади земельного участка.</w:t>
      </w:r>
    </w:p>
    <w:p w:rsidR="002335B3" w:rsidRPr="002335B3" w:rsidRDefault="002335B3" w:rsidP="002335B3">
      <w:pPr>
        <w:numPr>
          <w:ilvl w:val="0"/>
          <w:numId w:val="10"/>
        </w:num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35B3">
        <w:rPr>
          <w:rFonts w:ascii="Times New Roman" w:eastAsia="Times New Roman" w:hAnsi="Times New Roman" w:cs="Times New Roman"/>
          <w:sz w:val="24"/>
          <w:szCs w:val="24"/>
          <w:lang w:eastAsia="ar-SA"/>
        </w:rPr>
        <w:t>Коэффициент озеленения территории – не менее 0,3 от площади земельного участка.</w:t>
      </w:r>
    </w:p>
    <w:p w:rsidR="001208CE" w:rsidRDefault="001208CE" w:rsidP="00155D69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208CE" w:rsidRDefault="001208CE" w:rsidP="00155D69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D10FD1" w:rsidRPr="00450467" w:rsidRDefault="006444A2" w:rsidP="00155D6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           </w:t>
      </w:r>
      <w:r w:rsidR="00D10FD1" w:rsidRPr="00450467">
        <w:rPr>
          <w:rFonts w:ascii="Times New Roman" w:hAnsi="Times New Roman" w:cs="Times New Roman"/>
          <w:b/>
          <w:sz w:val="24"/>
          <w:szCs w:val="24"/>
        </w:rPr>
        <w:t xml:space="preserve">Технические условия подключения объектов к сетям инженерно-технического </w:t>
      </w:r>
      <w:r w:rsidR="00D10FD1" w:rsidRPr="00450467">
        <w:rPr>
          <w:rFonts w:ascii="Times New Roman" w:hAnsi="Times New Roman" w:cs="Times New Roman"/>
          <w:b/>
          <w:sz w:val="24"/>
          <w:szCs w:val="24"/>
        </w:rPr>
        <w:tab/>
        <w:t>обеспечения:</w:t>
      </w:r>
    </w:p>
    <w:p w:rsidR="0020616D" w:rsidRDefault="0020616D" w:rsidP="00070A1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C5D48">
        <w:rPr>
          <w:rFonts w:ascii="Times New Roman" w:hAnsi="Times New Roman" w:cs="Times New Roman"/>
        </w:rPr>
        <w:t xml:space="preserve">Лот № </w:t>
      </w:r>
      <w:r w:rsidR="001208CE">
        <w:rPr>
          <w:rFonts w:ascii="Times New Roman" w:hAnsi="Times New Roman" w:cs="Times New Roman"/>
        </w:rPr>
        <w:t>1</w:t>
      </w:r>
      <w:r w:rsidR="00070A1C">
        <w:rPr>
          <w:rFonts w:ascii="Times New Roman" w:hAnsi="Times New Roman" w:cs="Times New Roman"/>
        </w:rPr>
        <w:t>-6</w:t>
      </w:r>
      <w:r w:rsidRPr="00BC5D48">
        <w:rPr>
          <w:rFonts w:ascii="Times New Roman" w:hAnsi="Times New Roman" w:cs="Times New Roman"/>
        </w:rPr>
        <w:t xml:space="preserve">: МБУ МО Приволжский муниципальный район Астраханской области БИОМ (письмо № </w:t>
      </w:r>
      <w:r w:rsidR="001208CE">
        <w:rPr>
          <w:rFonts w:ascii="Times New Roman" w:hAnsi="Times New Roman" w:cs="Times New Roman"/>
        </w:rPr>
        <w:t>719</w:t>
      </w:r>
      <w:r w:rsidRPr="00BC5D48">
        <w:rPr>
          <w:rFonts w:ascii="Times New Roman" w:hAnsi="Times New Roman" w:cs="Times New Roman"/>
        </w:rPr>
        <w:t xml:space="preserve"> от </w:t>
      </w:r>
      <w:r w:rsidR="001208CE">
        <w:rPr>
          <w:rFonts w:ascii="Times New Roman" w:hAnsi="Times New Roman" w:cs="Times New Roman"/>
        </w:rPr>
        <w:t>11.09</w:t>
      </w:r>
      <w:r>
        <w:rPr>
          <w:rFonts w:ascii="Times New Roman" w:hAnsi="Times New Roman" w:cs="Times New Roman"/>
        </w:rPr>
        <w:t>.2024</w:t>
      </w:r>
      <w:r w:rsidRPr="00BC5D48">
        <w:rPr>
          <w:rFonts w:ascii="Times New Roman" w:hAnsi="Times New Roman" w:cs="Times New Roman"/>
        </w:rPr>
        <w:t xml:space="preserve"> г.) о представлении сведений о подключении (технологическое присоединение) объектов к сетям инженерно-технического обеспечения сообщает, что расстояние от центральной лини водоснабжения до земельн</w:t>
      </w:r>
      <w:r w:rsidR="001208CE">
        <w:rPr>
          <w:rFonts w:ascii="Times New Roman" w:hAnsi="Times New Roman" w:cs="Times New Roman"/>
        </w:rPr>
        <w:t>ых</w:t>
      </w:r>
      <w:r w:rsidRPr="00BC5D48">
        <w:rPr>
          <w:rFonts w:ascii="Times New Roman" w:hAnsi="Times New Roman" w:cs="Times New Roman"/>
        </w:rPr>
        <w:t xml:space="preserve"> участ</w:t>
      </w:r>
      <w:r w:rsidR="001208CE">
        <w:rPr>
          <w:rFonts w:ascii="Times New Roman" w:hAnsi="Times New Roman" w:cs="Times New Roman"/>
        </w:rPr>
        <w:t>ков</w:t>
      </w:r>
      <w:r w:rsidRPr="00BC5D48">
        <w:rPr>
          <w:rFonts w:ascii="Times New Roman" w:hAnsi="Times New Roman" w:cs="Times New Roman"/>
        </w:rPr>
        <w:t xml:space="preserve"> расположенн</w:t>
      </w:r>
      <w:r w:rsidR="001208CE">
        <w:rPr>
          <w:rFonts w:ascii="Times New Roman" w:hAnsi="Times New Roman" w:cs="Times New Roman"/>
        </w:rPr>
        <w:t>ых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Pr="00BC5D48">
        <w:rPr>
          <w:rFonts w:ascii="Times New Roman" w:hAnsi="Times New Roman" w:cs="Times New Roman"/>
        </w:rPr>
        <w:t>по адрес</w:t>
      </w:r>
      <w:r>
        <w:rPr>
          <w:rFonts w:ascii="Times New Roman" w:hAnsi="Times New Roman" w:cs="Times New Roman"/>
        </w:rPr>
        <w:t>у</w:t>
      </w:r>
      <w:r w:rsidRPr="00BC5D48">
        <w:rPr>
          <w:rFonts w:ascii="Times New Roman" w:hAnsi="Times New Roman" w:cs="Times New Roman"/>
        </w:rPr>
        <w:t xml:space="preserve">: </w:t>
      </w:r>
      <w:r w:rsidR="001208CE" w:rsidRPr="001208CE">
        <w:rPr>
          <w:rFonts w:ascii="Times New Roman" w:hAnsi="Times New Roman" w:cs="Times New Roman"/>
        </w:rPr>
        <w:t xml:space="preserve">Астраханская область, Приволжский район, с. Карагали, ул. Волжская </w:t>
      </w:r>
      <w:r w:rsidR="001208CE">
        <w:rPr>
          <w:rFonts w:ascii="Times New Roman" w:hAnsi="Times New Roman" w:cs="Times New Roman"/>
        </w:rPr>
        <w:t xml:space="preserve">15, 17, 21, 19, 7, 23 </w:t>
      </w:r>
      <w:r>
        <w:rPr>
          <w:rFonts w:ascii="Times New Roman" w:hAnsi="Times New Roman" w:cs="Times New Roman"/>
        </w:rPr>
        <w:t xml:space="preserve">составляет </w:t>
      </w:r>
      <w:r w:rsidR="001208CE">
        <w:rPr>
          <w:rFonts w:ascii="Times New Roman" w:hAnsi="Times New Roman" w:cs="Times New Roman"/>
        </w:rPr>
        <w:t>110</w:t>
      </w:r>
      <w:r>
        <w:rPr>
          <w:rFonts w:ascii="Times New Roman" w:hAnsi="Times New Roman" w:cs="Times New Roman"/>
        </w:rPr>
        <w:t xml:space="preserve"> ПНД.</w:t>
      </w:r>
      <w:r w:rsidRPr="00E01A49">
        <w:rPr>
          <w:rFonts w:ascii="Times New Roman" w:hAnsi="Times New Roman" w:cs="Times New Roman"/>
        </w:rPr>
        <w:t xml:space="preserve"> </w:t>
      </w:r>
    </w:p>
    <w:p w:rsidR="00D10FD1" w:rsidRPr="00CA7431" w:rsidRDefault="00D10FD1" w:rsidP="00CA743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5328E">
        <w:rPr>
          <w:rFonts w:ascii="Times New Roman" w:hAnsi="Times New Roman" w:cs="Times New Roman"/>
          <w:color w:val="000000"/>
          <w:shd w:val="clear" w:color="auto" w:fill="F8F9FA"/>
        </w:rPr>
        <w:t>П</w:t>
      </w:r>
      <w:r w:rsidRPr="0075328E">
        <w:rPr>
          <w:rFonts w:ascii="Times New Roman" w:hAnsi="Times New Roman" w:cs="Times New Roman"/>
        </w:rPr>
        <w:t>лата за подключения объекта к сетям инженерно-технического обеспечения не определена. Подключение предусматривается за счет собственника предполагаемого объекта недвижимости.</w:t>
      </w:r>
    </w:p>
    <w:p w:rsidR="00507802" w:rsidRPr="004E43C7" w:rsidRDefault="00D508F3" w:rsidP="007532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43C7">
        <w:rPr>
          <w:rFonts w:ascii="Times New Roman" w:hAnsi="Times New Roman" w:cs="Times New Roman"/>
        </w:rPr>
        <w:tab/>
      </w:r>
      <w:r w:rsidR="00507802" w:rsidRPr="004E43C7">
        <w:rPr>
          <w:rFonts w:ascii="Times New Roman" w:hAnsi="Times New Roman" w:cs="Times New Roman"/>
        </w:rPr>
        <w:t xml:space="preserve">С иными сведениями о земельных участках, проектами договоров земельных участков, а также порядком осмотра земельных участков на местности, претенденты могут ознакомиться, обратившись по адресу: Астраханская область, Приволжский район, с. Началово, ул. Ленина, 48, </w:t>
      </w:r>
      <w:r w:rsidR="009239C7" w:rsidRPr="004E43C7">
        <w:rPr>
          <w:rFonts w:ascii="Times New Roman" w:hAnsi="Times New Roman" w:cs="Times New Roman"/>
        </w:rPr>
        <w:t>второй</w:t>
      </w:r>
      <w:r w:rsidR="00507802" w:rsidRPr="004E43C7">
        <w:rPr>
          <w:rFonts w:ascii="Times New Roman" w:hAnsi="Times New Roman" w:cs="Times New Roman"/>
        </w:rPr>
        <w:t xml:space="preserve"> этаж, </w:t>
      </w:r>
      <w:r w:rsidR="006B5F71" w:rsidRPr="004E43C7">
        <w:rPr>
          <w:rFonts w:ascii="Times New Roman" w:hAnsi="Times New Roman" w:cs="Times New Roman"/>
        </w:rPr>
        <w:t>каб.</w:t>
      </w:r>
      <w:r w:rsidR="0023229E" w:rsidRPr="004E43C7">
        <w:rPr>
          <w:rFonts w:ascii="Times New Roman" w:hAnsi="Times New Roman" w:cs="Times New Roman"/>
        </w:rPr>
        <w:t>2</w:t>
      </w:r>
      <w:r w:rsidR="009239C7" w:rsidRPr="004E43C7">
        <w:rPr>
          <w:rFonts w:ascii="Times New Roman" w:hAnsi="Times New Roman" w:cs="Times New Roman"/>
        </w:rPr>
        <w:t>06</w:t>
      </w:r>
      <w:r w:rsidR="006B5F71" w:rsidRPr="004E43C7">
        <w:rPr>
          <w:rFonts w:ascii="Times New Roman" w:hAnsi="Times New Roman" w:cs="Times New Roman"/>
        </w:rPr>
        <w:t>.</w:t>
      </w:r>
    </w:p>
    <w:p w:rsidR="00312D63" w:rsidRPr="004E43C7" w:rsidRDefault="00507802" w:rsidP="007532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43C7">
        <w:rPr>
          <w:rFonts w:ascii="Times New Roman" w:hAnsi="Times New Roman" w:cs="Times New Roman"/>
        </w:rPr>
        <w:t>Кон</w:t>
      </w:r>
      <w:r w:rsidR="009239C7" w:rsidRPr="004E43C7">
        <w:rPr>
          <w:rFonts w:ascii="Times New Roman" w:hAnsi="Times New Roman" w:cs="Times New Roman"/>
        </w:rPr>
        <w:t>тактный телефон - (8512) 40-61-04</w:t>
      </w:r>
      <w:r w:rsidRPr="004E43C7">
        <w:rPr>
          <w:rFonts w:ascii="Times New Roman" w:hAnsi="Times New Roman" w:cs="Times New Roman"/>
        </w:rPr>
        <w:t>.</w:t>
      </w:r>
    </w:p>
    <w:p w:rsidR="00D42C9F" w:rsidRPr="00450467" w:rsidRDefault="007A54CC" w:rsidP="00450467">
      <w:pPr>
        <w:pStyle w:val="a3"/>
        <w:numPr>
          <w:ilvl w:val="0"/>
          <w:numId w:val="1"/>
        </w:numPr>
        <w:tabs>
          <w:tab w:val="right" w:pos="993"/>
        </w:tabs>
        <w:jc w:val="both"/>
        <w:rPr>
          <w:b/>
          <w:sz w:val="22"/>
          <w:szCs w:val="22"/>
        </w:rPr>
      </w:pPr>
      <w:r w:rsidRPr="00450467">
        <w:rPr>
          <w:b/>
          <w:sz w:val="22"/>
          <w:szCs w:val="22"/>
        </w:rPr>
        <w:t>Общая информация и порядок регистрации.</w:t>
      </w:r>
    </w:p>
    <w:p w:rsidR="00D42C9F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42C9F">
        <w:rPr>
          <w:rFonts w:ascii="Times New Roman" w:hAnsi="Times New Roman" w:cs="Times New Roman"/>
        </w:rPr>
        <w:t xml:space="preserve">Извещение, проект договора и другие прилагаемые документы опубликованы на официальном </w:t>
      </w:r>
      <w:r w:rsidR="00D42C9F" w:rsidRPr="00D42C9F">
        <w:rPr>
          <w:rFonts w:ascii="Times New Roman" w:hAnsi="Times New Roman" w:cs="Times New Roman"/>
        </w:rPr>
        <w:t xml:space="preserve">сайте </w:t>
      </w:r>
      <w:r w:rsidRPr="00D42C9F">
        <w:rPr>
          <w:rFonts w:ascii="Times New Roman" w:hAnsi="Times New Roman" w:cs="Times New Roman"/>
        </w:rPr>
        <w:t xml:space="preserve">Российской Федерации в информационно-телекоммуникационной сети "Интернет" для размещения информации о проведении торгов </w:t>
      </w:r>
      <w:hyperlink r:id="rId7" w:history="1">
        <w:r w:rsidRPr="00D42C9F">
          <w:rPr>
            <w:rStyle w:val="a9"/>
            <w:rFonts w:ascii="Times New Roman" w:hAnsi="Times New Roman" w:cs="Times New Roman"/>
          </w:rPr>
          <w:t>https://torgi.gov.ru/new</w:t>
        </w:r>
      </w:hyperlink>
      <w:r w:rsidRPr="00D42C9F">
        <w:rPr>
          <w:rFonts w:ascii="Times New Roman" w:hAnsi="Times New Roman" w:cs="Times New Roman"/>
        </w:rPr>
        <w:t xml:space="preserve"> (далее – ГИС Торги) и на сайте электронной площадки и доступны для ознакомления всем заинтересованным лицам без взимания платы.</w:t>
      </w:r>
    </w:p>
    <w:p w:rsidR="00D42C9F" w:rsidRPr="00450467" w:rsidRDefault="007A54CC" w:rsidP="00D42C9F">
      <w:pPr>
        <w:tabs>
          <w:tab w:val="righ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450467">
        <w:rPr>
          <w:rFonts w:ascii="Times New Roman" w:hAnsi="Times New Roman" w:cs="Times New Roman"/>
        </w:rPr>
        <w:t xml:space="preserve">Юридическое лицо для организации электронного аукциона (место подачи заявок и место проведения электронного аукциона): </w:t>
      </w:r>
      <w:r w:rsidR="00D42C9F" w:rsidRPr="00450467">
        <w:rPr>
          <w:rFonts w:ascii="Times New Roman" w:hAnsi="Times New Roman" w:cs="Times New Roman"/>
        </w:rPr>
        <w:t xml:space="preserve">электронная торговая площадка Российский аукционный дом - </w:t>
      </w:r>
      <w:hyperlink r:id="rId8" w:history="1">
        <w:r w:rsidR="00D42C9F" w:rsidRPr="00450467">
          <w:rPr>
            <w:rStyle w:val="a9"/>
            <w:rFonts w:ascii="Times New Roman" w:hAnsi="Times New Roman" w:cs="Times New Roman"/>
          </w:rPr>
          <w:t>https://catalog.lot-online.ru/</w:t>
        </w:r>
      </w:hyperlink>
      <w:r w:rsidR="00D42C9F" w:rsidRPr="00450467">
        <w:rPr>
          <w:rFonts w:ascii="Times New Roman" w:hAnsi="Times New Roman" w:cs="Times New Roman"/>
        </w:rPr>
        <w:t xml:space="preserve"> </w:t>
      </w:r>
      <w:r w:rsidRPr="00450467">
        <w:rPr>
          <w:rFonts w:ascii="Times New Roman" w:hAnsi="Times New Roman" w:cs="Times New Roman"/>
        </w:rPr>
        <w:t>(далее – электронная площадка).</w:t>
      </w:r>
    </w:p>
    <w:p w:rsidR="007A54CC" w:rsidRPr="007A54CC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7A54CC">
        <w:rPr>
          <w:rFonts w:ascii="Times New Roman" w:hAnsi="Times New Roman" w:cs="Times New Roman"/>
        </w:rPr>
        <w:t>Электронный аукцион проводятся в соответствии со статьями 39.11, 39.12, 39.13 ЗК РФ. Участниками электронного аукциона могут быть лица, имеющие квалифицированную электронную подпись, оформленную в соответствии с требованиями действующего законодательства и прошедшие регистрацию в ГИС Торги и на электронной площадке в соответствии с регламентом электронной площадки (далее – заявители).</w:t>
      </w:r>
    </w:p>
    <w:p w:rsidR="007A54CC" w:rsidRPr="007A54CC" w:rsidRDefault="007A54CC" w:rsidP="00D42C9F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7A54CC">
        <w:rPr>
          <w:rFonts w:ascii="Times New Roman" w:hAnsi="Times New Roman" w:cs="Times New Roman"/>
          <w:b/>
        </w:rPr>
        <w:t>1) Для участия в электронном аукционе необходимо пройти регистрацию в ГИС Торги</w:t>
      </w:r>
      <w:r w:rsidRPr="007A54CC">
        <w:rPr>
          <w:rFonts w:ascii="Times New Roman" w:hAnsi="Times New Roman" w:cs="Times New Roman"/>
        </w:rPr>
        <w:t xml:space="preserve"> </w:t>
      </w:r>
      <w:r w:rsidRPr="007A54CC">
        <w:rPr>
          <w:rFonts w:ascii="Times New Roman" w:hAnsi="Times New Roman" w:cs="Times New Roman"/>
          <w:b/>
        </w:rPr>
        <w:t>в соответствии с:</w:t>
      </w:r>
    </w:p>
    <w:p w:rsidR="007A54CC" w:rsidRPr="007A54CC" w:rsidRDefault="007A54CC" w:rsidP="00D42C9F">
      <w:pPr>
        <w:tabs>
          <w:tab w:val="right" w:pos="993"/>
        </w:tabs>
        <w:ind w:firstLine="709"/>
        <w:jc w:val="both"/>
        <w:rPr>
          <w:rFonts w:ascii="Times New Roman" w:hAnsi="Times New Roman" w:cs="Times New Roman"/>
        </w:rPr>
      </w:pPr>
      <w:r w:rsidRPr="007A54CC">
        <w:rPr>
          <w:rFonts w:ascii="Times New Roman" w:hAnsi="Times New Roman" w:cs="Times New Roman"/>
        </w:rPr>
        <w:t xml:space="preserve">- Инструкция по регистрации для физических лиц доступна для ознакомления по ссылке </w:t>
      </w:r>
      <w:hyperlink r:id="rId9" w:history="1">
        <w:r w:rsidRPr="007A54CC">
          <w:rPr>
            <w:rStyle w:val="a9"/>
            <w:rFonts w:ascii="Times New Roman" w:hAnsi="Times New Roman" w:cs="Times New Roman"/>
          </w:rPr>
          <w:t>https://torgi.gov.ru/new/static/files/инструкция%20ФЛ.pdf</w:t>
        </w:r>
      </w:hyperlink>
      <w:r w:rsidRPr="007A54CC">
        <w:rPr>
          <w:rFonts w:ascii="Times New Roman" w:hAnsi="Times New Roman" w:cs="Times New Roman"/>
        </w:rPr>
        <w:t xml:space="preserve"> </w:t>
      </w:r>
    </w:p>
    <w:p w:rsidR="007A54CC" w:rsidRPr="007A54CC" w:rsidRDefault="007A54CC" w:rsidP="007A54CC">
      <w:pPr>
        <w:pStyle w:val="aa"/>
        <w:rPr>
          <w:color w:val="auto"/>
          <w:sz w:val="22"/>
          <w:szCs w:val="22"/>
        </w:rPr>
      </w:pPr>
      <w:r w:rsidRPr="007A54CC">
        <w:rPr>
          <w:color w:val="auto"/>
          <w:sz w:val="22"/>
          <w:szCs w:val="22"/>
        </w:rPr>
        <w:t xml:space="preserve">- Инструкция по регистрации для юридических лиц и индивидуальных предпринимателей доступна для ознакомления по ссылке </w:t>
      </w:r>
      <w:hyperlink r:id="rId10" w:history="1">
        <w:r w:rsidRPr="007A54CC">
          <w:rPr>
            <w:rStyle w:val="a9"/>
            <w:color w:val="auto"/>
            <w:sz w:val="22"/>
            <w:szCs w:val="22"/>
          </w:rPr>
          <w:t>https://torgi.gov.ru/new/static/files/инструкция%20ЮЛ.pdf</w:t>
        </w:r>
      </w:hyperlink>
      <w:r w:rsidRPr="007A54CC">
        <w:rPr>
          <w:color w:val="auto"/>
          <w:sz w:val="22"/>
          <w:szCs w:val="22"/>
        </w:rPr>
        <w:t xml:space="preserve"> </w:t>
      </w:r>
    </w:p>
    <w:p w:rsidR="007A54CC" w:rsidRDefault="007A54CC" w:rsidP="007A54CC">
      <w:pPr>
        <w:pStyle w:val="aa"/>
        <w:rPr>
          <w:color w:val="auto"/>
          <w:sz w:val="22"/>
          <w:szCs w:val="22"/>
        </w:rPr>
      </w:pPr>
      <w:r w:rsidRPr="007A54CC">
        <w:rPr>
          <w:color w:val="auto"/>
          <w:sz w:val="22"/>
          <w:szCs w:val="22"/>
        </w:rPr>
        <w:t xml:space="preserve">После регистрации в ГИС Торги информация об участнике автоматически направляется на электронные площадки </w:t>
      </w:r>
      <w:r w:rsidRPr="007A54CC">
        <w:rPr>
          <w:rFonts w:eastAsia="MS Mincho"/>
          <w:color w:val="auto"/>
          <w:sz w:val="22"/>
          <w:szCs w:val="22"/>
        </w:rPr>
        <w:t> </w:t>
      </w:r>
      <w:r w:rsidRPr="007A54CC">
        <w:rPr>
          <w:color w:val="auto"/>
          <w:sz w:val="22"/>
          <w:szCs w:val="22"/>
        </w:rPr>
        <w:t xml:space="preserve"> по защищённым каналам.</w:t>
      </w:r>
      <w:r w:rsidRPr="007A54CC">
        <w:rPr>
          <w:rFonts w:eastAsia="MS Mincho"/>
          <w:color w:val="auto"/>
          <w:sz w:val="22"/>
          <w:szCs w:val="22"/>
        </w:rPr>
        <w:t> </w:t>
      </w:r>
      <w:r w:rsidRPr="007A54CC">
        <w:rPr>
          <w:color w:val="auto"/>
          <w:sz w:val="22"/>
          <w:szCs w:val="22"/>
        </w:rPr>
        <w:t xml:space="preserve">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A42D12" w:rsidRPr="00A42D12" w:rsidRDefault="00A42D12" w:rsidP="00A42D12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2D12">
        <w:rPr>
          <w:rFonts w:ascii="Times New Roman" w:eastAsia="Calibri" w:hAnsi="Times New Roman" w:cs="Times New Roman"/>
          <w:b/>
          <w:sz w:val="24"/>
          <w:szCs w:val="24"/>
        </w:rPr>
        <w:t xml:space="preserve">2) Работа на </w:t>
      </w:r>
      <w:r w:rsidRPr="00A42D12">
        <w:rPr>
          <w:rFonts w:ascii="Times New Roman" w:eastAsia="Calibri" w:hAnsi="Times New Roman" w:cs="Times New Roman"/>
          <w:b/>
          <w:bCs/>
          <w:sz w:val="24"/>
          <w:szCs w:val="24"/>
        </w:rPr>
        <w:t>электронной площадке осуществляется в соответствии с:</w:t>
      </w:r>
    </w:p>
    <w:p w:rsidR="00A42D12" w:rsidRDefault="001208CE" w:rsidP="00A42D12">
      <w:pPr>
        <w:pStyle w:val="aa"/>
        <w:ind w:firstLine="0"/>
        <w:rPr>
          <w:color w:val="auto"/>
          <w:sz w:val="22"/>
          <w:szCs w:val="22"/>
        </w:rPr>
      </w:pPr>
      <w:hyperlink r:id="rId11" w:history="1">
        <w:r w:rsidR="00A42D12" w:rsidRPr="005D51A0">
          <w:rPr>
            <w:rStyle w:val="a9"/>
            <w:sz w:val="22"/>
            <w:szCs w:val="22"/>
          </w:rPr>
          <w:t>https://catalog.lot-online.ru/images/docs/instructions/participants_landPlot.pdf?_t=1674722289</w:t>
        </w:r>
      </w:hyperlink>
    </w:p>
    <w:p w:rsidR="00A42D12" w:rsidRDefault="00A42D12" w:rsidP="00A42D12">
      <w:pPr>
        <w:pStyle w:val="aa"/>
        <w:ind w:firstLine="0"/>
        <w:rPr>
          <w:color w:val="auto"/>
          <w:sz w:val="22"/>
          <w:szCs w:val="22"/>
        </w:rPr>
      </w:pPr>
    </w:p>
    <w:p w:rsidR="00D42C9F" w:rsidRPr="00D42C9F" w:rsidRDefault="00D42C9F" w:rsidP="00450467">
      <w:pPr>
        <w:numPr>
          <w:ilvl w:val="0"/>
          <w:numId w:val="1"/>
        </w:numPr>
        <w:tabs>
          <w:tab w:val="righ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42C9F">
        <w:rPr>
          <w:rFonts w:ascii="Times New Roman" w:hAnsi="Times New Roman" w:cs="Times New Roman"/>
          <w:b/>
        </w:rPr>
        <w:t>Подача заявки на участие в электронном аукционе.</w:t>
      </w:r>
    </w:p>
    <w:p w:rsidR="00D42C9F" w:rsidRPr="00D42C9F" w:rsidRDefault="00D42C9F" w:rsidP="00D42C9F">
      <w:pPr>
        <w:tabs>
          <w:tab w:val="right" w:pos="993"/>
        </w:tabs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Подача заявки на участие в электронном аукционе осуществляется в сроки, установленные настоящим извещением, только посредством интерфейса электронной площадки из личного кабинета заявителя.</w:t>
      </w:r>
    </w:p>
    <w:p w:rsidR="006F79E4" w:rsidRDefault="006F79E4" w:rsidP="006F79E4">
      <w:pPr>
        <w:tabs>
          <w:tab w:val="right" w:pos="993"/>
        </w:tabs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Документы, представляемые с заявкой заявителями для участия в аукционе:</w:t>
      </w:r>
    </w:p>
    <w:p w:rsidR="00D42C9F" w:rsidRPr="00D42C9F" w:rsidRDefault="00D42C9F" w:rsidP="00D42C9F">
      <w:pPr>
        <w:numPr>
          <w:ilvl w:val="0"/>
          <w:numId w:val="19"/>
        </w:numPr>
        <w:tabs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lastRenderedPageBreak/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</w:t>
      </w:r>
      <w:r w:rsidR="001948C4">
        <w:rPr>
          <w:rFonts w:ascii="Times New Roman" w:hAnsi="Times New Roman" w:cs="Times New Roman"/>
        </w:rPr>
        <w:t xml:space="preserve">а также </w:t>
      </w:r>
      <w:r w:rsidR="006F79E4">
        <w:rPr>
          <w:rFonts w:ascii="Times New Roman" w:hAnsi="Times New Roman" w:cs="Times New Roman"/>
        </w:rPr>
        <w:t>по форме согласно аукционной документации;</w:t>
      </w:r>
    </w:p>
    <w:p w:rsidR="00D42C9F" w:rsidRPr="00D42C9F" w:rsidRDefault="00D42C9F" w:rsidP="00D42C9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D42C9F">
        <w:rPr>
          <w:rFonts w:ascii="Times New Roman" w:hAnsi="Times New Roman" w:cs="Times New Roman"/>
        </w:rPr>
        <w:t>копии</w:t>
      </w:r>
      <w:proofErr w:type="gramEnd"/>
      <w:r w:rsidRPr="00D42C9F">
        <w:rPr>
          <w:rFonts w:ascii="Times New Roman" w:hAnsi="Times New Roman" w:cs="Times New Roman"/>
        </w:rPr>
        <w:t xml:space="preserve"> документов, удостоверяющих личность заявителя (для граждан)</w:t>
      </w:r>
      <w:r w:rsidR="005E0BD9">
        <w:rPr>
          <w:rFonts w:ascii="Times New Roman" w:hAnsi="Times New Roman" w:cs="Times New Roman"/>
        </w:rPr>
        <w:t>(ВСЕ СТРАНИЦЫ)</w:t>
      </w:r>
      <w:r w:rsidRPr="00D42C9F">
        <w:rPr>
          <w:rFonts w:ascii="Times New Roman" w:hAnsi="Times New Roman" w:cs="Times New Roman"/>
        </w:rPr>
        <w:t>;</w:t>
      </w:r>
    </w:p>
    <w:p w:rsidR="00D42C9F" w:rsidRPr="00D42C9F" w:rsidRDefault="00D42C9F" w:rsidP="00D42C9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42C9F" w:rsidRPr="00D42C9F" w:rsidRDefault="00D42C9F" w:rsidP="00D42C9F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документы, подтверждающие внесение задатка.</w:t>
      </w:r>
    </w:p>
    <w:p w:rsidR="00D42C9F" w:rsidRDefault="00D42C9F" w:rsidP="00D42C9F">
      <w:pPr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 xml:space="preserve">Заявка на участие в электронном аукционе, а также прилагаемые к ней документы подписываются усиленной квалифицированной </w:t>
      </w:r>
      <w:r>
        <w:rPr>
          <w:rFonts w:ascii="Times New Roman" w:hAnsi="Times New Roman" w:cs="Times New Roman"/>
        </w:rPr>
        <w:t>электронной подписью заявителя.</w:t>
      </w:r>
    </w:p>
    <w:p w:rsidR="00D42C9F" w:rsidRPr="00D42C9F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Один заявитель вправе подать только одну заявку на участие в электронном аукционе.</w:t>
      </w:r>
    </w:p>
    <w:p w:rsidR="00D42C9F" w:rsidRPr="00D42C9F" w:rsidRDefault="00D42C9F" w:rsidP="00D42C9F">
      <w:pPr>
        <w:ind w:firstLine="709"/>
        <w:jc w:val="both"/>
        <w:rPr>
          <w:rFonts w:ascii="Times New Roman" w:hAnsi="Times New Roman" w:cs="Times New Roman"/>
        </w:rPr>
      </w:pPr>
      <w:r w:rsidRPr="00D42C9F">
        <w:rPr>
          <w:rFonts w:ascii="Times New Roman" w:hAnsi="Times New Roman" w:cs="Times New Roman"/>
        </w:rPr>
        <w:t>Заявка на участие в электронном аукционе, поступившая по истечении срока приема заявок, возвращается заявителю в день ее поступления. Заявитель имеет право отозвать принятую заявку на участие в электронном аукционе до дня око</w:t>
      </w:r>
      <w:r>
        <w:rPr>
          <w:rFonts w:ascii="Times New Roman" w:hAnsi="Times New Roman" w:cs="Times New Roman"/>
        </w:rPr>
        <w:t>нчания срока приема заявок.</w:t>
      </w:r>
    </w:p>
    <w:p w:rsidR="00D42C9F" w:rsidRPr="00D42C9F" w:rsidRDefault="00450467" w:rsidP="00D42C9F">
      <w:pPr>
        <w:ind w:firstLine="567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11</w:t>
      </w:r>
      <w:r w:rsidR="00D42C9F" w:rsidRPr="00D42C9F">
        <w:rPr>
          <w:rFonts w:ascii="Times New Roman" w:eastAsia="Calibri" w:hAnsi="Times New Roman" w:cs="Times New Roman"/>
          <w:b/>
        </w:rPr>
        <w:t>. Порядок внесения и возврата задатка.</w:t>
      </w:r>
    </w:p>
    <w:p w:rsidR="00D42C9F" w:rsidRPr="00D42C9F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>Задаток для участия в электронном аукционе служит обеспечением исполнения обязательства победителя электронного аукциона по заключению договора, вносится в размере, предусмотренном настоящим извещением на специальный (аналитический) счет претендента до подачи заявки, открытый при регистрации на электронной площадке в одном из банков, предусмотренных Перечнем уполномоченных банков, в которых участники могут открывать специальные счета, утверждённым Распоряжением Правительства РФ от 13.07.2018 г. N 1451-р, в порядке, установленном регламентом электронной площадки (далее – аналитический счет).</w:t>
      </w:r>
    </w:p>
    <w:p w:rsidR="00D42C9F" w:rsidRPr="00D42C9F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>Для того чтобы подать заявку на участие в электронном аукционе, необходимо пополнить свой аналитический счет на сумму в размере гарантийного обеспечения (задаток) и стоимости оказания услуг.</w:t>
      </w:r>
    </w:p>
    <w:p w:rsidR="00D42C9F" w:rsidRPr="00D42C9F" w:rsidRDefault="00D42C9F" w:rsidP="00D42C9F">
      <w:pPr>
        <w:ind w:firstLine="567"/>
        <w:jc w:val="both"/>
        <w:rPr>
          <w:rFonts w:ascii="Times New Roman" w:eastAsia="Calibri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D42C9F" w:rsidRPr="00D42C9F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D42C9F">
        <w:rPr>
          <w:rFonts w:ascii="Times New Roman" w:eastAsia="Calibri" w:hAnsi="Times New Roman" w:cs="Times New Roman"/>
        </w:rPr>
        <w:t xml:space="preserve">Денежные </w:t>
      </w:r>
      <w:r w:rsidRPr="00D42C9F">
        <w:rPr>
          <w:rFonts w:ascii="Times New Roman" w:eastAsia="Batang" w:hAnsi="Times New Roman" w:cs="Times New Roman"/>
        </w:rPr>
        <w:t>средства в размере гарантийного обеспечения (задатка) и стоимости оказания услуг блокируются на аналитическом счете претендента в момент подачи заявки на участие электронном аукционе, при условии наличия на нем соответствующей суммы свободных денежных средств. В случае если свободных средств недостаточно, оператор электронной площадки отклоняет заявку. В случае получения от претендента нескольких заявок, свободные средства блокируются последовательно и учитываются отдельно по каждой заявке.</w:t>
      </w:r>
    </w:p>
    <w:p w:rsidR="00D42C9F" w:rsidRPr="00D42C9F" w:rsidRDefault="00D42C9F" w:rsidP="00D42C9F">
      <w:pPr>
        <w:ind w:firstLine="567"/>
        <w:jc w:val="both"/>
        <w:rPr>
          <w:rFonts w:ascii="Times New Roman" w:eastAsia="Batang" w:hAnsi="Times New Roman" w:cs="Times New Roman"/>
        </w:rPr>
      </w:pPr>
      <w:r w:rsidRPr="00D42C9F">
        <w:rPr>
          <w:rFonts w:ascii="Times New Roman" w:eastAsia="Batang" w:hAnsi="Times New Roman" w:cs="Times New Roman"/>
          <w:bCs/>
        </w:rPr>
        <w:t>Банковские реквизиты счета для перечисления задатка:</w:t>
      </w:r>
    </w:p>
    <w:p w:rsidR="00450467" w:rsidRPr="00450467" w:rsidRDefault="00450467" w:rsidP="00450467">
      <w:pPr>
        <w:autoSpaceDE w:val="0"/>
        <w:autoSpaceDN w:val="0"/>
        <w:adjustRightInd w:val="0"/>
        <w:ind w:firstLine="567"/>
        <w:jc w:val="both"/>
        <w:rPr>
          <w:rFonts w:ascii="Times New Roman" w:eastAsia="Batang" w:hAnsi="Times New Roman" w:cs="Times New Roman"/>
          <w:bCs/>
          <w:lang w:eastAsia="en-US"/>
        </w:rPr>
      </w:pPr>
      <w:r w:rsidRPr="00450467">
        <w:rPr>
          <w:rFonts w:ascii="Times New Roman" w:eastAsia="Batang" w:hAnsi="Times New Roman" w:cs="Times New Roman"/>
        </w:rPr>
        <w:t>Подача заявки и блокирование задатка являются заключением соглашения о задатке (в соответствии с пунктом 2 статьи 39.12 Земельного кодекса Российской Федерации).</w:t>
      </w:r>
    </w:p>
    <w:p w:rsidR="00450467" w:rsidRPr="00450467" w:rsidRDefault="00450467" w:rsidP="0045046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Возврат денежных средств, внесенных в качестве задатка осуществляется посредством прекращения их блокирования</w:t>
      </w:r>
      <w:r w:rsidRPr="00450467">
        <w:rPr>
          <w:rFonts w:ascii="Times New Roman" w:hAnsi="Times New Roman" w:cs="Times New Roman"/>
          <w:bCs/>
        </w:rPr>
        <w:t xml:space="preserve"> в соответствии с регламентом электронной площадки. Данные денежные средства, после разблокирования доступны на аналитическом счете и по желанию заявителя могут быть использованы для участия в иных процедурах или может быть произведен </w:t>
      </w:r>
      <w:r w:rsidRPr="00450467">
        <w:rPr>
          <w:rFonts w:ascii="Times New Roman" w:hAnsi="Times New Roman" w:cs="Times New Roman"/>
          <w:bCs/>
        </w:rPr>
        <w:lastRenderedPageBreak/>
        <w:t>их возврат на банковские реквизиты заявителя, указанные в заявке на участие в электронном аукционе.</w:t>
      </w:r>
    </w:p>
    <w:p w:rsidR="00450467" w:rsidRPr="00450467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Задаток, внесенный победителем электронного аукциона, или иным лицом, с которым земельного участка заключается в соответствии с пунктами 13, 14 и 20 статьи 39.12 ЗК РФ, засчитываются в счет платы за него. Задатки, внесенные этими лицами, не заключившими в установленном настоящей статьей порядке договор земельного участка вследствие уклонения от заключения указанных договоров, не возвращаются.</w:t>
      </w:r>
    </w:p>
    <w:p w:rsidR="00450467" w:rsidRPr="00450467" w:rsidRDefault="00450467" w:rsidP="0045046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 xml:space="preserve">Заявителям, не допущенным к участию в электронном аукционе, суммы внесенных задатков возвращаются в течение трех рабочих дней со дня оформления протокола приема заявок на участие в электронном аукционе. </w:t>
      </w:r>
    </w:p>
    <w:p w:rsidR="00450467" w:rsidRPr="00450467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Лицам, участвовавшим в электронном аукционе, но не победившим в нем, суммы внесенных задатков возвращаются в течение трех рабочих дней со дня подписания протокола о результатах электронного аукциона.</w:t>
      </w:r>
    </w:p>
    <w:p w:rsidR="00450467" w:rsidRPr="00450467" w:rsidRDefault="00450467" w:rsidP="00450467">
      <w:pPr>
        <w:tabs>
          <w:tab w:val="left" w:pos="14570"/>
        </w:tabs>
        <w:ind w:right="-10" w:firstLine="567"/>
        <w:jc w:val="both"/>
        <w:rPr>
          <w:rFonts w:ascii="Times New Roman" w:hAnsi="Times New Roman" w:cs="Times New Roman"/>
          <w:snapToGrid w:val="0"/>
        </w:rPr>
      </w:pPr>
      <w:r w:rsidRPr="00450467">
        <w:rPr>
          <w:rFonts w:ascii="Times New Roman" w:hAnsi="Times New Roman" w:cs="Times New Roman"/>
          <w:snapToGrid w:val="0"/>
        </w:rPr>
        <w:t>Заявителям, отозвавшим заявку на участие в электронном аукционе до дня окончания срока приема заявок, сумма внесенного задатка возвращается в течение трех рабочих дней со дня поступления уведомления об отзыве заявки.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50467">
        <w:rPr>
          <w:rFonts w:ascii="Times New Roman" w:hAnsi="Times New Roman" w:cs="Times New Roman"/>
          <w:shd w:val="clear" w:color="auto" w:fill="FFFFFF"/>
        </w:rPr>
        <w:t xml:space="preserve">При уклонении или отказе победителя электронного аукциона от заключения в установленный срок договора земельного участка, задаток ему не возвращается. 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50467">
        <w:rPr>
          <w:rFonts w:ascii="Times New Roman" w:hAnsi="Times New Roman" w:cs="Times New Roman"/>
          <w:shd w:val="clear" w:color="auto" w:fill="FFFFFF"/>
        </w:rPr>
        <w:t xml:space="preserve">В случае принятия Уполномоченным органом решения об отказе в проведении электронного аукциона внесенные задатки возвращаются участникам в течение трех дней со дня принятия такого решения. </w:t>
      </w:r>
    </w:p>
    <w:p w:rsidR="00450467" w:rsidRPr="00450467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</w:t>
      </w:r>
      <w:r w:rsidRPr="00450467">
        <w:rPr>
          <w:rFonts w:ascii="Times New Roman" w:hAnsi="Times New Roman" w:cs="Times New Roman"/>
          <w:b/>
        </w:rPr>
        <w:t>. Рассмотрение заявок на участие в электронном аукционе.</w:t>
      </w:r>
    </w:p>
    <w:p w:rsidR="00450467" w:rsidRPr="00450467" w:rsidRDefault="00450467" w:rsidP="00450467">
      <w:pPr>
        <w:tabs>
          <w:tab w:val="right" w:pos="993"/>
        </w:tabs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 xml:space="preserve">Рассмотрение заявок на участие в электронном аукционе осуществляется в сроки, предусмотренные настоящим Извещением. 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450467">
        <w:rPr>
          <w:rFonts w:ascii="Times New Roman" w:hAnsi="Times New Roman" w:cs="Times New Roman"/>
          <w:shd w:val="clear" w:color="auto" w:fill="FFFFFF"/>
        </w:rPr>
        <w:t xml:space="preserve">Заявитель не допускается к участию в </w:t>
      </w:r>
      <w:r w:rsidRPr="00450467">
        <w:rPr>
          <w:rFonts w:ascii="Times New Roman" w:hAnsi="Times New Roman" w:cs="Times New Roman"/>
        </w:rPr>
        <w:t>электронном</w:t>
      </w:r>
      <w:r w:rsidRPr="00450467">
        <w:rPr>
          <w:rFonts w:ascii="Times New Roman" w:hAnsi="Times New Roman" w:cs="Times New Roman"/>
          <w:shd w:val="clear" w:color="auto" w:fill="FFFFFF"/>
        </w:rPr>
        <w:t xml:space="preserve"> аукционе в случаях, предусмотренных пунктом 8 статьи 39.12 ЗК РФ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По результатам рассмотрения заявок на участие в электронном аукционе организатором электронного аукциона составляется протокол рассмотрения заявок на участие в электронном аукционе, который размещается на электронной площадке не позднее чем на следующий рабочий день после дня его подписания. Данный протокол после его размещения на электронной площадке в автоматическом режиме размещается на ГИС Торги. Заявитель, признанный участником электронного аукциона, становится участником электронного аукциона с даты подписания организатором электронного аукциона протокола рассмотрения заявок.</w:t>
      </w:r>
    </w:p>
    <w:p w:rsid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13</w:t>
      </w:r>
      <w:r w:rsidRPr="00450467">
        <w:rPr>
          <w:rFonts w:ascii="Times New Roman" w:hAnsi="Times New Roman" w:cs="Times New Roman"/>
          <w:b/>
        </w:rPr>
        <w:t xml:space="preserve">. Порядок проведения электронного аукциона, определения его победителя и подведения итогов. 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Осуществляется в соответствии с регламентом электронной площадки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  <w:bCs/>
        </w:rPr>
        <w:t>В установленные в настоящем извещении дату и время начала проведения электронного аукциона у допущенного участника, появляется возможность войти в аукционный зал и принять участие в торгах.</w:t>
      </w:r>
      <w:r w:rsidRPr="00450467">
        <w:rPr>
          <w:rFonts w:ascii="Times New Roman" w:hAnsi="Times New Roman" w:cs="Times New Roman"/>
        </w:rPr>
        <w:t xml:space="preserve"> Подача предложений о цене осуществляется в личном кабинете участника, путем последовательного повышения участниками начальной цены предмета электронного аукциона на величину, равную величине «шага аукциона». Электронный 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настоящим извещением о проведении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1) предложение о цене предмета электронного аукциона увеличивает текущее максимальное предложение о цене предмета аукциона на величину «шага аукциона»;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2) участник электронного аукциона не вправе подать предложение о цене предмета электронного 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Победителем электронного аукциона признается участник, предложивший наибольший размер платы за земельный участок.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Электронный аукцион признается несостоявшимся в случаях, предусмотренных законодательством, регулирующим земельные отношения и настоящим извещением о проведении электронного аукциона, если: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по окончании срока подачи заявок была подана только одна заявка;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по окончании срока подачи заявок не подано ни одной заявки;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на основании результатов рассмотрения заявок принято решение об отказе в допуске к участию в электронном аукционе всех заявителей на участие в электронном аукционе;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на основании результатов рассмотрения заявок принято решение о допуске                             к участию в электронном аукционе и признании участником электронного аукциона только одного заявителя на участие в электронном аукционе;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в электронном аукционе участвовал только один участник;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- при проведении электронного аукциона не присутствовал ни один из участников электронного аукциона,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lastRenderedPageBreak/>
        <w:t>- при проведении электронного аукциона не поступило ни одного предложения о цене предмета электронного аукциона, которое предусматривало бы более высокую цену предмета электронного аукциона.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Результаты электронного аукциона оформляются протоколом, который составляет организатор электронного аукциона в день проведения электронного аукциона и размещает его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размещается на ГИС Торги.</w:t>
      </w:r>
    </w:p>
    <w:p w:rsidR="00450467" w:rsidRPr="00450467" w:rsidRDefault="00750CD1" w:rsidP="0045046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Предельный размер платы </w:t>
      </w:r>
      <w:r w:rsidR="00450467" w:rsidRPr="00450467">
        <w:rPr>
          <w:rFonts w:ascii="Times New Roman" w:hAnsi="Times New Roman" w:cs="Times New Roman"/>
        </w:rPr>
        <w:t>Оператор</w:t>
      </w:r>
      <w:r>
        <w:rPr>
          <w:rFonts w:ascii="Times New Roman" w:hAnsi="Times New Roman" w:cs="Times New Roman"/>
        </w:rPr>
        <w:t>а с победителя аукциона или иного лица,</w:t>
      </w:r>
      <w:r w:rsidR="00450467" w:rsidRPr="00450467">
        <w:rPr>
          <w:rFonts w:ascii="Times New Roman" w:hAnsi="Times New Roman" w:cs="Times New Roman"/>
        </w:rPr>
        <w:t xml:space="preserve"> с которыми в соответствии с </w:t>
      </w:r>
      <w:hyperlink r:id="rId12" w:history="1">
        <w:r w:rsidR="00450467" w:rsidRPr="00450467">
          <w:rPr>
            <w:rStyle w:val="a9"/>
            <w:rFonts w:ascii="Times New Roman" w:hAnsi="Times New Roman" w:cs="Times New Roman"/>
          </w:rPr>
          <w:t>пунктами 13</w:t>
        </w:r>
      </w:hyperlink>
      <w:r w:rsidR="00450467" w:rsidRPr="00450467">
        <w:rPr>
          <w:rFonts w:ascii="Times New Roman" w:hAnsi="Times New Roman" w:cs="Times New Roman"/>
        </w:rPr>
        <w:t xml:space="preserve">, </w:t>
      </w:r>
      <w:hyperlink r:id="rId13" w:history="1">
        <w:r w:rsidR="00450467" w:rsidRPr="00450467">
          <w:rPr>
            <w:rStyle w:val="a9"/>
            <w:rFonts w:ascii="Times New Roman" w:hAnsi="Times New Roman" w:cs="Times New Roman"/>
          </w:rPr>
          <w:t>14</w:t>
        </w:r>
      </w:hyperlink>
      <w:r w:rsidR="00450467" w:rsidRPr="00450467">
        <w:rPr>
          <w:rFonts w:ascii="Times New Roman" w:hAnsi="Times New Roman" w:cs="Times New Roman"/>
        </w:rPr>
        <w:t xml:space="preserve">, </w:t>
      </w:r>
      <w:hyperlink r:id="rId14" w:history="1">
        <w:r w:rsidR="00450467" w:rsidRPr="00450467">
          <w:rPr>
            <w:rStyle w:val="a9"/>
            <w:rFonts w:ascii="Times New Roman" w:hAnsi="Times New Roman" w:cs="Times New Roman"/>
          </w:rPr>
          <w:t>20</w:t>
        </w:r>
      </w:hyperlink>
      <w:r w:rsidR="00450467" w:rsidRPr="00450467">
        <w:rPr>
          <w:rFonts w:ascii="Times New Roman" w:hAnsi="Times New Roman" w:cs="Times New Roman"/>
        </w:rPr>
        <w:t xml:space="preserve"> и </w:t>
      </w:r>
      <w:hyperlink r:id="rId15" w:history="1">
        <w:r w:rsidR="00450467" w:rsidRPr="00450467">
          <w:rPr>
            <w:rStyle w:val="a9"/>
            <w:rFonts w:ascii="Times New Roman" w:hAnsi="Times New Roman" w:cs="Times New Roman"/>
          </w:rPr>
          <w:t>25 статьи 39.12</w:t>
        </w:r>
      </w:hyperlink>
      <w:r w:rsidR="00450467" w:rsidRPr="004504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такого участка – 1% (один процент) начальной цены предмета аукциона и не более чем 5 000 тысяч рублей  (пять тысяч рублей) без учета налога на добавленную стоимость.</w:t>
      </w:r>
    </w:p>
    <w:p w:rsidR="00450467" w:rsidRPr="00450467" w:rsidRDefault="00450467" w:rsidP="00450467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>Списание средств осуществляется в соответствии с регламентом электронной площадки.</w:t>
      </w:r>
    </w:p>
    <w:p w:rsidR="004D7164" w:rsidRDefault="00450467" w:rsidP="004D7164">
      <w:pPr>
        <w:ind w:firstLine="567"/>
        <w:jc w:val="both"/>
        <w:rPr>
          <w:rFonts w:ascii="Times New Roman" w:hAnsi="Times New Roman" w:cs="Times New Roman"/>
        </w:rPr>
      </w:pPr>
      <w:r w:rsidRPr="00450467">
        <w:rPr>
          <w:rFonts w:ascii="Times New Roman" w:hAnsi="Times New Roman" w:cs="Times New Roman"/>
        </w:rPr>
        <w:t xml:space="preserve">По результатам проведения электронного аукциона договор земельного участка, находящегося в государственной собственности, заключается в электронной форме и подписывается усиленной квалифицированной электронной подписью сторон такого договора, в сроки, предусмотренные статьей 39.13 ЗК РФ. </w:t>
      </w:r>
    </w:p>
    <w:p w:rsidR="00507802" w:rsidRPr="004D7164" w:rsidRDefault="004278E8" w:rsidP="004D716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620CEC">
        <w:rPr>
          <w:rFonts w:ascii="Times New Roman" w:hAnsi="Times New Roman" w:cs="Times New Roman"/>
          <w:sz w:val="24"/>
          <w:szCs w:val="24"/>
        </w:rPr>
        <w:t xml:space="preserve">ачальник управления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Е.Ю. Емельянова</w:t>
      </w:r>
    </w:p>
    <w:sectPr w:rsidR="00507802" w:rsidRPr="004D7164" w:rsidSect="0053661B">
      <w:pgSz w:w="11906" w:h="16838"/>
      <w:pgMar w:top="709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Times New Roman"/>
    <w:charset w:val="00"/>
    <w:family w:val="auto"/>
    <w:pitch w:val="variable"/>
    <w:sig w:usb0="00000001" w:usb1="5000205B" w:usb2="00000002" w:usb3="00000000" w:csb0="00000007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58"/>
        </w:tabs>
        <w:ind w:left="59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58"/>
        </w:tabs>
        <w:ind w:left="734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58"/>
        </w:tabs>
        <w:ind w:left="878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58"/>
        </w:tabs>
        <w:ind w:left="1022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58"/>
        </w:tabs>
        <w:ind w:left="1166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58"/>
        </w:tabs>
        <w:ind w:left="1310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58"/>
        </w:tabs>
        <w:ind w:left="1454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58"/>
        </w:tabs>
        <w:ind w:left="1598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"/>
        </w:tabs>
        <w:ind w:left="1742" w:hanging="1584"/>
      </w:pPr>
    </w:lvl>
  </w:abstractNum>
  <w:abstractNum w:abstractNumId="1">
    <w:nsid w:val="020D5123"/>
    <w:multiLevelType w:val="hybridMultilevel"/>
    <w:tmpl w:val="0B3422E0"/>
    <w:lvl w:ilvl="0" w:tplc="DC0A1DF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055B334B"/>
    <w:multiLevelType w:val="hybridMultilevel"/>
    <w:tmpl w:val="F17CC742"/>
    <w:lvl w:ilvl="0" w:tplc="DEC48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712F7"/>
    <w:multiLevelType w:val="hybridMultilevel"/>
    <w:tmpl w:val="4A54E03E"/>
    <w:lvl w:ilvl="0" w:tplc="0A2ECB6A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4">
    <w:nsid w:val="0F456B67"/>
    <w:multiLevelType w:val="hybridMultilevel"/>
    <w:tmpl w:val="B6C42FF2"/>
    <w:lvl w:ilvl="0" w:tplc="8654E8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A2484F"/>
    <w:multiLevelType w:val="hybridMultilevel"/>
    <w:tmpl w:val="6A92ECF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92D7DD2"/>
    <w:multiLevelType w:val="hybridMultilevel"/>
    <w:tmpl w:val="679ADC66"/>
    <w:lvl w:ilvl="0" w:tplc="DC0A1DF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7">
    <w:nsid w:val="1ACC3689"/>
    <w:multiLevelType w:val="hybridMultilevel"/>
    <w:tmpl w:val="74987416"/>
    <w:lvl w:ilvl="0" w:tplc="E0280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B745E44"/>
    <w:multiLevelType w:val="hybridMultilevel"/>
    <w:tmpl w:val="3CAC2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786F80"/>
    <w:multiLevelType w:val="hybridMultilevel"/>
    <w:tmpl w:val="82687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10E5D6E"/>
    <w:multiLevelType w:val="multilevel"/>
    <w:tmpl w:val="2A34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715B2B"/>
    <w:multiLevelType w:val="hybridMultilevel"/>
    <w:tmpl w:val="CA58288A"/>
    <w:lvl w:ilvl="0" w:tplc="1730144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>
    <w:nsid w:val="29393619"/>
    <w:multiLevelType w:val="multilevel"/>
    <w:tmpl w:val="1424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C01F9B"/>
    <w:multiLevelType w:val="hybridMultilevel"/>
    <w:tmpl w:val="03B6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FE7AB7"/>
    <w:multiLevelType w:val="hybridMultilevel"/>
    <w:tmpl w:val="2A681D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74754E9"/>
    <w:multiLevelType w:val="hybridMultilevel"/>
    <w:tmpl w:val="CFD83B06"/>
    <w:lvl w:ilvl="0" w:tplc="B5FC1270">
      <w:start w:val="1"/>
      <w:numFmt w:val="decimal"/>
      <w:lvlText w:val="%1)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421F6B85"/>
    <w:multiLevelType w:val="hybridMultilevel"/>
    <w:tmpl w:val="50288C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B73531"/>
    <w:multiLevelType w:val="hybridMultilevel"/>
    <w:tmpl w:val="333858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463545F"/>
    <w:multiLevelType w:val="hybridMultilevel"/>
    <w:tmpl w:val="B2A84C8C"/>
    <w:lvl w:ilvl="0" w:tplc="D61A3E1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>
    <w:nsid w:val="48383E63"/>
    <w:multiLevelType w:val="hybridMultilevel"/>
    <w:tmpl w:val="6820248C"/>
    <w:lvl w:ilvl="0" w:tplc="D01E8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8674E13"/>
    <w:multiLevelType w:val="hybridMultilevel"/>
    <w:tmpl w:val="1CE6EE04"/>
    <w:lvl w:ilvl="0" w:tplc="CF7A2996">
      <w:start w:val="1"/>
      <w:numFmt w:val="decimal"/>
      <w:lvlText w:val="%1."/>
      <w:lvlJc w:val="left"/>
      <w:pPr>
        <w:ind w:left="347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-4230" w:hanging="360"/>
      </w:pPr>
    </w:lvl>
    <w:lvl w:ilvl="2" w:tplc="0419001B" w:tentative="1">
      <w:start w:val="1"/>
      <w:numFmt w:val="lowerRoman"/>
      <w:lvlText w:val="%3."/>
      <w:lvlJc w:val="right"/>
      <w:pPr>
        <w:ind w:left="-3510" w:hanging="180"/>
      </w:pPr>
    </w:lvl>
    <w:lvl w:ilvl="3" w:tplc="0419000F" w:tentative="1">
      <w:start w:val="1"/>
      <w:numFmt w:val="decimal"/>
      <w:lvlText w:val="%4."/>
      <w:lvlJc w:val="left"/>
      <w:pPr>
        <w:ind w:left="-2790" w:hanging="360"/>
      </w:pPr>
    </w:lvl>
    <w:lvl w:ilvl="4" w:tplc="04190019" w:tentative="1">
      <w:start w:val="1"/>
      <w:numFmt w:val="lowerLetter"/>
      <w:lvlText w:val="%5."/>
      <w:lvlJc w:val="left"/>
      <w:pPr>
        <w:ind w:left="-2070" w:hanging="360"/>
      </w:pPr>
    </w:lvl>
    <w:lvl w:ilvl="5" w:tplc="0419001B" w:tentative="1">
      <w:start w:val="1"/>
      <w:numFmt w:val="lowerRoman"/>
      <w:lvlText w:val="%6."/>
      <w:lvlJc w:val="right"/>
      <w:pPr>
        <w:ind w:left="-1350" w:hanging="180"/>
      </w:pPr>
    </w:lvl>
    <w:lvl w:ilvl="6" w:tplc="0419000F" w:tentative="1">
      <w:start w:val="1"/>
      <w:numFmt w:val="decimal"/>
      <w:lvlText w:val="%7."/>
      <w:lvlJc w:val="left"/>
      <w:pPr>
        <w:ind w:left="-630" w:hanging="360"/>
      </w:pPr>
    </w:lvl>
    <w:lvl w:ilvl="7" w:tplc="04190019" w:tentative="1">
      <w:start w:val="1"/>
      <w:numFmt w:val="lowerLetter"/>
      <w:lvlText w:val="%8."/>
      <w:lvlJc w:val="left"/>
      <w:pPr>
        <w:ind w:left="90" w:hanging="360"/>
      </w:pPr>
    </w:lvl>
    <w:lvl w:ilvl="8" w:tplc="0419001B" w:tentative="1">
      <w:start w:val="1"/>
      <w:numFmt w:val="lowerRoman"/>
      <w:lvlText w:val="%9."/>
      <w:lvlJc w:val="right"/>
      <w:pPr>
        <w:ind w:left="810" w:hanging="180"/>
      </w:pPr>
    </w:lvl>
  </w:abstractNum>
  <w:abstractNum w:abstractNumId="21">
    <w:nsid w:val="5B800E42"/>
    <w:multiLevelType w:val="hybridMultilevel"/>
    <w:tmpl w:val="C25E139E"/>
    <w:lvl w:ilvl="0" w:tplc="FAC85E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7D6405F"/>
    <w:multiLevelType w:val="multilevel"/>
    <w:tmpl w:val="88246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732C3A38"/>
    <w:multiLevelType w:val="hybridMultilevel"/>
    <w:tmpl w:val="D16471FE"/>
    <w:lvl w:ilvl="0" w:tplc="C9FC66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1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23"/>
  </w:num>
  <w:num w:numId="10">
    <w:abstractNumId w:val="20"/>
  </w:num>
  <w:num w:numId="11">
    <w:abstractNumId w:val="2"/>
  </w:num>
  <w:num w:numId="12">
    <w:abstractNumId w:val="6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8"/>
  </w:num>
  <w:num w:numId="16">
    <w:abstractNumId w:val="22"/>
  </w:num>
  <w:num w:numId="17">
    <w:abstractNumId w:val="13"/>
  </w:num>
  <w:num w:numId="18">
    <w:abstractNumId w:val="19"/>
  </w:num>
  <w:num w:numId="19">
    <w:abstractNumId w:val="15"/>
  </w:num>
  <w:num w:numId="20">
    <w:abstractNumId w:val="7"/>
  </w:num>
  <w:num w:numId="21">
    <w:abstractNumId w:val="4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0"/>
  </w:num>
  <w:num w:numId="25">
    <w:abstractNumId w:val="17"/>
  </w:num>
  <w:num w:numId="26">
    <w:abstractNumId w:val="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7802"/>
    <w:rsid w:val="00001755"/>
    <w:rsid w:val="00001EDB"/>
    <w:rsid w:val="00006F4B"/>
    <w:rsid w:val="00007ACA"/>
    <w:rsid w:val="00015EAE"/>
    <w:rsid w:val="0001718F"/>
    <w:rsid w:val="00017E2F"/>
    <w:rsid w:val="0004277D"/>
    <w:rsid w:val="00043CA3"/>
    <w:rsid w:val="000455FF"/>
    <w:rsid w:val="00046C55"/>
    <w:rsid w:val="00050FCB"/>
    <w:rsid w:val="0005461C"/>
    <w:rsid w:val="00070A1C"/>
    <w:rsid w:val="00070CC0"/>
    <w:rsid w:val="00076FA2"/>
    <w:rsid w:val="0009222D"/>
    <w:rsid w:val="000B2CE8"/>
    <w:rsid w:val="000B2F4E"/>
    <w:rsid w:val="000B37EE"/>
    <w:rsid w:val="000B47C5"/>
    <w:rsid w:val="000C2345"/>
    <w:rsid w:val="000C2D74"/>
    <w:rsid w:val="000D0054"/>
    <w:rsid w:val="000D2B09"/>
    <w:rsid w:val="000D769C"/>
    <w:rsid w:val="000E2153"/>
    <w:rsid w:val="000E30CD"/>
    <w:rsid w:val="000E4AF5"/>
    <w:rsid w:val="000F0559"/>
    <w:rsid w:val="000F39D6"/>
    <w:rsid w:val="00103720"/>
    <w:rsid w:val="00104B09"/>
    <w:rsid w:val="0011077F"/>
    <w:rsid w:val="00112BAD"/>
    <w:rsid w:val="001131A0"/>
    <w:rsid w:val="00114B75"/>
    <w:rsid w:val="001208CE"/>
    <w:rsid w:val="0013301D"/>
    <w:rsid w:val="00133951"/>
    <w:rsid w:val="00135D09"/>
    <w:rsid w:val="0015105A"/>
    <w:rsid w:val="00153C27"/>
    <w:rsid w:val="00155D69"/>
    <w:rsid w:val="00170AD0"/>
    <w:rsid w:val="00183845"/>
    <w:rsid w:val="00183F76"/>
    <w:rsid w:val="00185D8F"/>
    <w:rsid w:val="001938FC"/>
    <w:rsid w:val="001948C4"/>
    <w:rsid w:val="001A3E05"/>
    <w:rsid w:val="001A4BD5"/>
    <w:rsid w:val="001A630E"/>
    <w:rsid w:val="001A6E22"/>
    <w:rsid w:val="001B20BC"/>
    <w:rsid w:val="001B492B"/>
    <w:rsid w:val="001B5EAE"/>
    <w:rsid w:val="001B638C"/>
    <w:rsid w:val="001D5D9C"/>
    <w:rsid w:val="001D6DAE"/>
    <w:rsid w:val="001E010E"/>
    <w:rsid w:val="001F63A5"/>
    <w:rsid w:val="001F72D0"/>
    <w:rsid w:val="0020616D"/>
    <w:rsid w:val="00212A5A"/>
    <w:rsid w:val="00212C64"/>
    <w:rsid w:val="00213228"/>
    <w:rsid w:val="002173AD"/>
    <w:rsid w:val="00217D43"/>
    <w:rsid w:val="00217F94"/>
    <w:rsid w:val="00222735"/>
    <w:rsid w:val="0023229E"/>
    <w:rsid w:val="002326A4"/>
    <w:rsid w:val="002328E9"/>
    <w:rsid w:val="00232CCE"/>
    <w:rsid w:val="0023341A"/>
    <w:rsid w:val="002335B3"/>
    <w:rsid w:val="0023408C"/>
    <w:rsid w:val="002400E6"/>
    <w:rsid w:val="00243901"/>
    <w:rsid w:val="00250FC8"/>
    <w:rsid w:val="00252D5B"/>
    <w:rsid w:val="002549DA"/>
    <w:rsid w:val="00255903"/>
    <w:rsid w:val="00256C07"/>
    <w:rsid w:val="00274A83"/>
    <w:rsid w:val="00280618"/>
    <w:rsid w:val="00281B91"/>
    <w:rsid w:val="00293139"/>
    <w:rsid w:val="00294555"/>
    <w:rsid w:val="00294B5C"/>
    <w:rsid w:val="00296F5E"/>
    <w:rsid w:val="002A1FBB"/>
    <w:rsid w:val="002A692C"/>
    <w:rsid w:val="002B4BEA"/>
    <w:rsid w:val="002B7C3B"/>
    <w:rsid w:val="002C2AE4"/>
    <w:rsid w:val="002C70BB"/>
    <w:rsid w:val="002D73AF"/>
    <w:rsid w:val="002D7430"/>
    <w:rsid w:val="002D760D"/>
    <w:rsid w:val="002E66FF"/>
    <w:rsid w:val="002F475B"/>
    <w:rsid w:val="002F4EA7"/>
    <w:rsid w:val="00305AF9"/>
    <w:rsid w:val="00312D63"/>
    <w:rsid w:val="00331F20"/>
    <w:rsid w:val="003342C3"/>
    <w:rsid w:val="00334D7B"/>
    <w:rsid w:val="00343209"/>
    <w:rsid w:val="0034392E"/>
    <w:rsid w:val="00344073"/>
    <w:rsid w:val="00346169"/>
    <w:rsid w:val="0035577A"/>
    <w:rsid w:val="0035593C"/>
    <w:rsid w:val="0035719B"/>
    <w:rsid w:val="00362EC3"/>
    <w:rsid w:val="0036346B"/>
    <w:rsid w:val="00365548"/>
    <w:rsid w:val="00366E21"/>
    <w:rsid w:val="0037392C"/>
    <w:rsid w:val="00377B91"/>
    <w:rsid w:val="00392AB6"/>
    <w:rsid w:val="00394E95"/>
    <w:rsid w:val="00397B36"/>
    <w:rsid w:val="003A2461"/>
    <w:rsid w:val="003A2603"/>
    <w:rsid w:val="003A7565"/>
    <w:rsid w:val="003B30FD"/>
    <w:rsid w:val="003B4323"/>
    <w:rsid w:val="003C48A6"/>
    <w:rsid w:val="003C4A8C"/>
    <w:rsid w:val="003C4FF9"/>
    <w:rsid w:val="003D3BE7"/>
    <w:rsid w:val="003D6552"/>
    <w:rsid w:val="003E2A29"/>
    <w:rsid w:val="003E3FF8"/>
    <w:rsid w:val="003F4E3B"/>
    <w:rsid w:val="003F597E"/>
    <w:rsid w:val="00402F70"/>
    <w:rsid w:val="004146CD"/>
    <w:rsid w:val="0042353B"/>
    <w:rsid w:val="004278E8"/>
    <w:rsid w:val="004318D9"/>
    <w:rsid w:val="00433F2F"/>
    <w:rsid w:val="00436117"/>
    <w:rsid w:val="0043684F"/>
    <w:rsid w:val="004438A7"/>
    <w:rsid w:val="004438C6"/>
    <w:rsid w:val="00447569"/>
    <w:rsid w:val="00450467"/>
    <w:rsid w:val="00450DEA"/>
    <w:rsid w:val="00454C96"/>
    <w:rsid w:val="00457BEE"/>
    <w:rsid w:val="00471C9D"/>
    <w:rsid w:val="0047407E"/>
    <w:rsid w:val="00477658"/>
    <w:rsid w:val="0048000A"/>
    <w:rsid w:val="004842EF"/>
    <w:rsid w:val="004937A3"/>
    <w:rsid w:val="004959DC"/>
    <w:rsid w:val="004A3231"/>
    <w:rsid w:val="004A59C9"/>
    <w:rsid w:val="004B39AC"/>
    <w:rsid w:val="004B3A30"/>
    <w:rsid w:val="004B6CB7"/>
    <w:rsid w:val="004C1D02"/>
    <w:rsid w:val="004C3880"/>
    <w:rsid w:val="004D491B"/>
    <w:rsid w:val="004D4A44"/>
    <w:rsid w:val="004D7164"/>
    <w:rsid w:val="004E2F7C"/>
    <w:rsid w:val="004E43C7"/>
    <w:rsid w:val="004E5E07"/>
    <w:rsid w:val="004F195D"/>
    <w:rsid w:val="004F2426"/>
    <w:rsid w:val="004F7CD0"/>
    <w:rsid w:val="005003CF"/>
    <w:rsid w:val="00507802"/>
    <w:rsid w:val="0051127E"/>
    <w:rsid w:val="005144A9"/>
    <w:rsid w:val="005176E3"/>
    <w:rsid w:val="0052592E"/>
    <w:rsid w:val="005353F4"/>
    <w:rsid w:val="0053661B"/>
    <w:rsid w:val="00554D4F"/>
    <w:rsid w:val="00560BB5"/>
    <w:rsid w:val="00567999"/>
    <w:rsid w:val="00567AED"/>
    <w:rsid w:val="0057095B"/>
    <w:rsid w:val="00571D39"/>
    <w:rsid w:val="00573224"/>
    <w:rsid w:val="00583FA1"/>
    <w:rsid w:val="005A2E0C"/>
    <w:rsid w:val="005B4C56"/>
    <w:rsid w:val="005B6D11"/>
    <w:rsid w:val="005C314D"/>
    <w:rsid w:val="005D1BB8"/>
    <w:rsid w:val="005E0BD9"/>
    <w:rsid w:val="005E43AB"/>
    <w:rsid w:val="005E55DD"/>
    <w:rsid w:val="005F220D"/>
    <w:rsid w:val="006060E8"/>
    <w:rsid w:val="006069D9"/>
    <w:rsid w:val="006079C6"/>
    <w:rsid w:val="00620CEC"/>
    <w:rsid w:val="0062163E"/>
    <w:rsid w:val="0062505E"/>
    <w:rsid w:val="00627C6C"/>
    <w:rsid w:val="00637C2F"/>
    <w:rsid w:val="00637C84"/>
    <w:rsid w:val="006413A1"/>
    <w:rsid w:val="006444A2"/>
    <w:rsid w:val="00647EEE"/>
    <w:rsid w:val="00650B1D"/>
    <w:rsid w:val="00651BCB"/>
    <w:rsid w:val="0066208A"/>
    <w:rsid w:val="00666082"/>
    <w:rsid w:val="0066621E"/>
    <w:rsid w:val="006662F7"/>
    <w:rsid w:val="006735F7"/>
    <w:rsid w:val="006829AD"/>
    <w:rsid w:val="00682DB2"/>
    <w:rsid w:val="0068419E"/>
    <w:rsid w:val="00686CF1"/>
    <w:rsid w:val="006A5A6C"/>
    <w:rsid w:val="006B5F71"/>
    <w:rsid w:val="006C0B1A"/>
    <w:rsid w:val="006C4F1C"/>
    <w:rsid w:val="006D78AE"/>
    <w:rsid w:val="006E2C65"/>
    <w:rsid w:val="006F79E4"/>
    <w:rsid w:val="00701154"/>
    <w:rsid w:val="00706663"/>
    <w:rsid w:val="00710FDD"/>
    <w:rsid w:val="007110C2"/>
    <w:rsid w:val="00711B43"/>
    <w:rsid w:val="007177E7"/>
    <w:rsid w:val="00721DC3"/>
    <w:rsid w:val="00724AB7"/>
    <w:rsid w:val="00725D37"/>
    <w:rsid w:val="00730723"/>
    <w:rsid w:val="00730A0F"/>
    <w:rsid w:val="00733E32"/>
    <w:rsid w:val="00734383"/>
    <w:rsid w:val="0074204B"/>
    <w:rsid w:val="00742870"/>
    <w:rsid w:val="00745C2B"/>
    <w:rsid w:val="00750CD1"/>
    <w:rsid w:val="0075328E"/>
    <w:rsid w:val="00754841"/>
    <w:rsid w:val="00760518"/>
    <w:rsid w:val="00762DC5"/>
    <w:rsid w:val="00767955"/>
    <w:rsid w:val="0078072E"/>
    <w:rsid w:val="007820E4"/>
    <w:rsid w:val="00785426"/>
    <w:rsid w:val="007906D2"/>
    <w:rsid w:val="0079384B"/>
    <w:rsid w:val="007975A1"/>
    <w:rsid w:val="007A0158"/>
    <w:rsid w:val="007A2549"/>
    <w:rsid w:val="007A54CC"/>
    <w:rsid w:val="007A644D"/>
    <w:rsid w:val="007A6A8E"/>
    <w:rsid w:val="007A6B8C"/>
    <w:rsid w:val="007B4BD3"/>
    <w:rsid w:val="007B5808"/>
    <w:rsid w:val="007C1663"/>
    <w:rsid w:val="007D0447"/>
    <w:rsid w:val="007D386E"/>
    <w:rsid w:val="007D6B39"/>
    <w:rsid w:val="007D718F"/>
    <w:rsid w:val="007E0810"/>
    <w:rsid w:val="007F5FEB"/>
    <w:rsid w:val="00802702"/>
    <w:rsid w:val="00810DA4"/>
    <w:rsid w:val="008125C7"/>
    <w:rsid w:val="0082405B"/>
    <w:rsid w:val="00837B3E"/>
    <w:rsid w:val="008417A2"/>
    <w:rsid w:val="00843194"/>
    <w:rsid w:val="00847006"/>
    <w:rsid w:val="0084735A"/>
    <w:rsid w:val="008611F1"/>
    <w:rsid w:val="00883D3F"/>
    <w:rsid w:val="00887CC7"/>
    <w:rsid w:val="0089205F"/>
    <w:rsid w:val="008921C5"/>
    <w:rsid w:val="0089255B"/>
    <w:rsid w:val="00893BA2"/>
    <w:rsid w:val="00895C84"/>
    <w:rsid w:val="00897C14"/>
    <w:rsid w:val="008A14D3"/>
    <w:rsid w:val="008A1DE5"/>
    <w:rsid w:val="008A495B"/>
    <w:rsid w:val="008A57C1"/>
    <w:rsid w:val="008B0EF1"/>
    <w:rsid w:val="008C3939"/>
    <w:rsid w:val="008C3EB7"/>
    <w:rsid w:val="008C3F66"/>
    <w:rsid w:val="008C746F"/>
    <w:rsid w:val="008D1F6B"/>
    <w:rsid w:val="008E032E"/>
    <w:rsid w:val="008E1D5D"/>
    <w:rsid w:val="008E2BFE"/>
    <w:rsid w:val="008E4443"/>
    <w:rsid w:val="008F02B4"/>
    <w:rsid w:val="008F0DA7"/>
    <w:rsid w:val="008F403A"/>
    <w:rsid w:val="008F5EAE"/>
    <w:rsid w:val="0090448D"/>
    <w:rsid w:val="00904C60"/>
    <w:rsid w:val="009106BE"/>
    <w:rsid w:val="0091197F"/>
    <w:rsid w:val="009157B8"/>
    <w:rsid w:val="0091729A"/>
    <w:rsid w:val="009239C7"/>
    <w:rsid w:val="009429BD"/>
    <w:rsid w:val="0095582B"/>
    <w:rsid w:val="009558FD"/>
    <w:rsid w:val="00967D28"/>
    <w:rsid w:val="00984EA5"/>
    <w:rsid w:val="00990396"/>
    <w:rsid w:val="0099203F"/>
    <w:rsid w:val="00992720"/>
    <w:rsid w:val="00994A88"/>
    <w:rsid w:val="009A0E1B"/>
    <w:rsid w:val="009A13D3"/>
    <w:rsid w:val="009A45F3"/>
    <w:rsid w:val="009B080B"/>
    <w:rsid w:val="009C2B2C"/>
    <w:rsid w:val="009C3C4F"/>
    <w:rsid w:val="009C64B9"/>
    <w:rsid w:val="009D4060"/>
    <w:rsid w:val="009D421F"/>
    <w:rsid w:val="009D6700"/>
    <w:rsid w:val="009E1719"/>
    <w:rsid w:val="009E233A"/>
    <w:rsid w:val="009E422B"/>
    <w:rsid w:val="009E687A"/>
    <w:rsid w:val="009E6E04"/>
    <w:rsid w:val="009F11CE"/>
    <w:rsid w:val="009F2EA6"/>
    <w:rsid w:val="009F5EEA"/>
    <w:rsid w:val="00A03CFD"/>
    <w:rsid w:val="00A05286"/>
    <w:rsid w:val="00A069D0"/>
    <w:rsid w:val="00A22280"/>
    <w:rsid w:val="00A23100"/>
    <w:rsid w:val="00A2430C"/>
    <w:rsid w:val="00A2779B"/>
    <w:rsid w:val="00A40B1D"/>
    <w:rsid w:val="00A42D12"/>
    <w:rsid w:val="00A46EE1"/>
    <w:rsid w:val="00A503B9"/>
    <w:rsid w:val="00A50BFC"/>
    <w:rsid w:val="00A56725"/>
    <w:rsid w:val="00A633DF"/>
    <w:rsid w:val="00A66023"/>
    <w:rsid w:val="00A71767"/>
    <w:rsid w:val="00A72CD1"/>
    <w:rsid w:val="00A77341"/>
    <w:rsid w:val="00A82EBF"/>
    <w:rsid w:val="00A848E7"/>
    <w:rsid w:val="00A90C5B"/>
    <w:rsid w:val="00A915A4"/>
    <w:rsid w:val="00A936B7"/>
    <w:rsid w:val="00A93FA1"/>
    <w:rsid w:val="00A95FC7"/>
    <w:rsid w:val="00A97305"/>
    <w:rsid w:val="00A97BA6"/>
    <w:rsid w:val="00AA34F1"/>
    <w:rsid w:val="00AB3079"/>
    <w:rsid w:val="00AB41C2"/>
    <w:rsid w:val="00AC1CDB"/>
    <w:rsid w:val="00AD43F2"/>
    <w:rsid w:val="00AD4B33"/>
    <w:rsid w:val="00AE20C6"/>
    <w:rsid w:val="00AE3612"/>
    <w:rsid w:val="00AF142F"/>
    <w:rsid w:val="00AF4D7B"/>
    <w:rsid w:val="00B01FD2"/>
    <w:rsid w:val="00B02353"/>
    <w:rsid w:val="00B036A8"/>
    <w:rsid w:val="00B1227B"/>
    <w:rsid w:val="00B12B6D"/>
    <w:rsid w:val="00B13DD8"/>
    <w:rsid w:val="00B1736A"/>
    <w:rsid w:val="00B208F7"/>
    <w:rsid w:val="00B22A1B"/>
    <w:rsid w:val="00B26C48"/>
    <w:rsid w:val="00B32D5C"/>
    <w:rsid w:val="00B427F5"/>
    <w:rsid w:val="00B54408"/>
    <w:rsid w:val="00B636D9"/>
    <w:rsid w:val="00B6466F"/>
    <w:rsid w:val="00B671F8"/>
    <w:rsid w:val="00B7414A"/>
    <w:rsid w:val="00B804BD"/>
    <w:rsid w:val="00B83191"/>
    <w:rsid w:val="00B915EC"/>
    <w:rsid w:val="00BA28BA"/>
    <w:rsid w:val="00BA5EDE"/>
    <w:rsid w:val="00BA7166"/>
    <w:rsid w:val="00BB0191"/>
    <w:rsid w:val="00BB0C93"/>
    <w:rsid w:val="00BB3F93"/>
    <w:rsid w:val="00BB7AA9"/>
    <w:rsid w:val="00BD2EBE"/>
    <w:rsid w:val="00BD6780"/>
    <w:rsid w:val="00BE2FD7"/>
    <w:rsid w:val="00BF380B"/>
    <w:rsid w:val="00BF38C9"/>
    <w:rsid w:val="00C00E96"/>
    <w:rsid w:val="00C16754"/>
    <w:rsid w:val="00C2088A"/>
    <w:rsid w:val="00C22BE5"/>
    <w:rsid w:val="00C30A66"/>
    <w:rsid w:val="00C325D4"/>
    <w:rsid w:val="00C35A72"/>
    <w:rsid w:val="00C35FB2"/>
    <w:rsid w:val="00C469B0"/>
    <w:rsid w:val="00C523BB"/>
    <w:rsid w:val="00C61683"/>
    <w:rsid w:val="00C63619"/>
    <w:rsid w:val="00C6677E"/>
    <w:rsid w:val="00C6750D"/>
    <w:rsid w:val="00C75070"/>
    <w:rsid w:val="00C75198"/>
    <w:rsid w:val="00C76279"/>
    <w:rsid w:val="00C87D14"/>
    <w:rsid w:val="00C90EA5"/>
    <w:rsid w:val="00CA1F55"/>
    <w:rsid w:val="00CA6AA5"/>
    <w:rsid w:val="00CA7431"/>
    <w:rsid w:val="00CB4667"/>
    <w:rsid w:val="00CB566C"/>
    <w:rsid w:val="00CB5B19"/>
    <w:rsid w:val="00CC1BA0"/>
    <w:rsid w:val="00CD16C9"/>
    <w:rsid w:val="00CE26EE"/>
    <w:rsid w:val="00CE2A0A"/>
    <w:rsid w:val="00CE431A"/>
    <w:rsid w:val="00CE503E"/>
    <w:rsid w:val="00CE68FB"/>
    <w:rsid w:val="00CF376F"/>
    <w:rsid w:val="00CF3799"/>
    <w:rsid w:val="00CF468E"/>
    <w:rsid w:val="00D10FD1"/>
    <w:rsid w:val="00D13A79"/>
    <w:rsid w:val="00D13A90"/>
    <w:rsid w:val="00D34BF0"/>
    <w:rsid w:val="00D3789C"/>
    <w:rsid w:val="00D42C9F"/>
    <w:rsid w:val="00D44E92"/>
    <w:rsid w:val="00D508F3"/>
    <w:rsid w:val="00D54C84"/>
    <w:rsid w:val="00D564DE"/>
    <w:rsid w:val="00D63EF1"/>
    <w:rsid w:val="00D649A5"/>
    <w:rsid w:val="00D664BA"/>
    <w:rsid w:val="00D67706"/>
    <w:rsid w:val="00D726C7"/>
    <w:rsid w:val="00D73E78"/>
    <w:rsid w:val="00D75552"/>
    <w:rsid w:val="00D777E8"/>
    <w:rsid w:val="00D77951"/>
    <w:rsid w:val="00D81394"/>
    <w:rsid w:val="00D9718F"/>
    <w:rsid w:val="00DA0F1C"/>
    <w:rsid w:val="00DA4DEB"/>
    <w:rsid w:val="00DA54EC"/>
    <w:rsid w:val="00DA6F28"/>
    <w:rsid w:val="00DB3668"/>
    <w:rsid w:val="00DB3A3C"/>
    <w:rsid w:val="00DC7F65"/>
    <w:rsid w:val="00DD1137"/>
    <w:rsid w:val="00DF1CC8"/>
    <w:rsid w:val="00DF508F"/>
    <w:rsid w:val="00DF55F9"/>
    <w:rsid w:val="00E010E2"/>
    <w:rsid w:val="00E038A4"/>
    <w:rsid w:val="00E039F1"/>
    <w:rsid w:val="00E03BF1"/>
    <w:rsid w:val="00E059AD"/>
    <w:rsid w:val="00E05FA1"/>
    <w:rsid w:val="00E14979"/>
    <w:rsid w:val="00E34FB6"/>
    <w:rsid w:val="00E37F6B"/>
    <w:rsid w:val="00E4042C"/>
    <w:rsid w:val="00E645DB"/>
    <w:rsid w:val="00E64E3E"/>
    <w:rsid w:val="00E67E65"/>
    <w:rsid w:val="00E70A64"/>
    <w:rsid w:val="00E71207"/>
    <w:rsid w:val="00E76B9A"/>
    <w:rsid w:val="00E83453"/>
    <w:rsid w:val="00E85288"/>
    <w:rsid w:val="00E878FD"/>
    <w:rsid w:val="00E923BE"/>
    <w:rsid w:val="00E93A92"/>
    <w:rsid w:val="00E94876"/>
    <w:rsid w:val="00E9583F"/>
    <w:rsid w:val="00E975BB"/>
    <w:rsid w:val="00E97C89"/>
    <w:rsid w:val="00EA3431"/>
    <w:rsid w:val="00EC0338"/>
    <w:rsid w:val="00ED2F1F"/>
    <w:rsid w:val="00ED38B3"/>
    <w:rsid w:val="00EE52C7"/>
    <w:rsid w:val="00EF1435"/>
    <w:rsid w:val="00EF31A9"/>
    <w:rsid w:val="00F039C2"/>
    <w:rsid w:val="00F03C85"/>
    <w:rsid w:val="00F0678D"/>
    <w:rsid w:val="00F1119A"/>
    <w:rsid w:val="00F11DA2"/>
    <w:rsid w:val="00F211FC"/>
    <w:rsid w:val="00F30279"/>
    <w:rsid w:val="00F30E9C"/>
    <w:rsid w:val="00F31710"/>
    <w:rsid w:val="00F33F4C"/>
    <w:rsid w:val="00F37478"/>
    <w:rsid w:val="00F40E07"/>
    <w:rsid w:val="00F42E20"/>
    <w:rsid w:val="00F437B5"/>
    <w:rsid w:val="00F46177"/>
    <w:rsid w:val="00F60A11"/>
    <w:rsid w:val="00F63102"/>
    <w:rsid w:val="00F648FF"/>
    <w:rsid w:val="00F7020F"/>
    <w:rsid w:val="00F8042C"/>
    <w:rsid w:val="00F8095C"/>
    <w:rsid w:val="00F826B6"/>
    <w:rsid w:val="00F82E11"/>
    <w:rsid w:val="00F83B35"/>
    <w:rsid w:val="00F865FF"/>
    <w:rsid w:val="00F907F6"/>
    <w:rsid w:val="00F97465"/>
    <w:rsid w:val="00FA1590"/>
    <w:rsid w:val="00FA3ADE"/>
    <w:rsid w:val="00FA3C22"/>
    <w:rsid w:val="00FA6FD8"/>
    <w:rsid w:val="00FB2335"/>
    <w:rsid w:val="00FB24AF"/>
    <w:rsid w:val="00FB4418"/>
    <w:rsid w:val="00FB5D41"/>
    <w:rsid w:val="00FB62DA"/>
    <w:rsid w:val="00FC174C"/>
    <w:rsid w:val="00FC4068"/>
    <w:rsid w:val="00FC4694"/>
    <w:rsid w:val="00FC4FC7"/>
    <w:rsid w:val="00FC54AC"/>
    <w:rsid w:val="00FC5A4F"/>
    <w:rsid w:val="00FC5DCD"/>
    <w:rsid w:val="00FD3A03"/>
    <w:rsid w:val="00FD6403"/>
    <w:rsid w:val="00FE5196"/>
    <w:rsid w:val="00FE62D3"/>
    <w:rsid w:val="00FF2A9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EB526-BB7D-4824-90AA-C29F7BF4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667"/>
  </w:style>
  <w:style w:type="paragraph" w:styleId="1">
    <w:name w:val="heading 1"/>
    <w:basedOn w:val="a"/>
    <w:next w:val="a"/>
    <w:link w:val="10"/>
    <w:qFormat/>
    <w:rsid w:val="000E4AF5"/>
    <w:pPr>
      <w:keepNext/>
      <w:numPr>
        <w:numId w:val="14"/>
      </w:numPr>
      <w:spacing w:after="0" w:line="240" w:lineRule="auto"/>
      <w:ind w:left="126" w:firstLine="0"/>
      <w:outlineLvl w:val="0"/>
    </w:pPr>
    <w:rPr>
      <w:rFonts w:ascii="Arial" w:eastAsia="Times New Roman" w:hAnsi="Arial" w:cs="Arial"/>
      <w:i/>
      <w:sz w:val="16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0E4AF5"/>
    <w:pPr>
      <w:keepNext/>
      <w:numPr>
        <w:ilvl w:val="1"/>
        <w:numId w:val="14"/>
      </w:numPr>
      <w:spacing w:before="120" w:after="120" w:line="240" w:lineRule="auto"/>
      <w:ind w:left="1134" w:hanging="567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paragraph" w:styleId="3">
    <w:name w:val="heading 3"/>
    <w:basedOn w:val="a"/>
    <w:next w:val="a"/>
    <w:link w:val="30"/>
    <w:qFormat/>
    <w:rsid w:val="000E4AF5"/>
    <w:pPr>
      <w:keepNext/>
      <w:numPr>
        <w:ilvl w:val="2"/>
        <w:numId w:val="14"/>
      </w:numPr>
      <w:spacing w:after="0" w:line="240" w:lineRule="auto"/>
      <w:ind w:left="126" w:firstLine="0"/>
      <w:outlineLvl w:val="2"/>
    </w:pPr>
    <w:rPr>
      <w:rFonts w:ascii="Arial" w:eastAsia="Times New Roman" w:hAnsi="Arial" w:cs="Arial"/>
      <w:i/>
      <w:sz w:val="1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0E4AF5"/>
    <w:pPr>
      <w:keepNext/>
      <w:numPr>
        <w:ilvl w:val="3"/>
        <w:numId w:val="14"/>
      </w:numPr>
      <w:tabs>
        <w:tab w:val="num" w:pos="0"/>
      </w:tabs>
      <w:spacing w:before="120" w:after="120" w:line="240" w:lineRule="auto"/>
      <w:ind w:left="0" w:firstLine="567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0E4AF5"/>
    <w:pPr>
      <w:keepNext/>
      <w:numPr>
        <w:ilvl w:val="4"/>
        <w:numId w:val="14"/>
      </w:numPr>
      <w:spacing w:after="0" w:line="240" w:lineRule="auto"/>
      <w:ind w:left="0" w:firstLine="0"/>
      <w:outlineLvl w:val="4"/>
    </w:pPr>
    <w:rPr>
      <w:rFonts w:ascii="Arial" w:eastAsia="Times New Roman" w:hAnsi="Arial" w:cs="Arial"/>
      <w:i/>
      <w:sz w:val="14"/>
      <w:szCs w:val="20"/>
      <w:lang w:val="en-US" w:eastAsia="ar-SA"/>
    </w:rPr>
  </w:style>
  <w:style w:type="paragraph" w:styleId="6">
    <w:name w:val="heading 6"/>
    <w:basedOn w:val="a"/>
    <w:next w:val="a"/>
    <w:link w:val="60"/>
    <w:qFormat/>
    <w:rsid w:val="000E4AF5"/>
    <w:pPr>
      <w:keepNext/>
      <w:numPr>
        <w:ilvl w:val="5"/>
        <w:numId w:val="14"/>
      </w:numPr>
      <w:spacing w:after="0" w:line="240" w:lineRule="auto"/>
      <w:ind w:left="57" w:firstLine="0"/>
      <w:outlineLvl w:val="5"/>
    </w:pPr>
    <w:rPr>
      <w:rFonts w:ascii="Arial" w:eastAsia="Times New Roman" w:hAnsi="Arial" w:cs="Arial"/>
      <w:i/>
      <w:sz w:val="16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0E4AF5"/>
    <w:pPr>
      <w:keepNext/>
      <w:numPr>
        <w:ilvl w:val="6"/>
        <w:numId w:val="14"/>
      </w:numPr>
      <w:spacing w:after="0" w:line="288" w:lineRule="auto"/>
      <w:ind w:left="0" w:firstLine="0"/>
      <w:jc w:val="both"/>
      <w:outlineLvl w:val="6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0E4AF5"/>
    <w:pPr>
      <w:keepNext/>
      <w:numPr>
        <w:ilvl w:val="7"/>
        <w:numId w:val="14"/>
      </w:numPr>
      <w:spacing w:after="0" w:line="36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E4AF5"/>
    <w:pPr>
      <w:keepNext/>
      <w:numPr>
        <w:ilvl w:val="8"/>
        <w:numId w:val="14"/>
      </w:numPr>
      <w:spacing w:after="0" w:line="360" w:lineRule="auto"/>
      <w:ind w:left="0" w:right="-1" w:firstLine="720"/>
      <w:jc w:val="center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507802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semiHidden/>
    <w:rsid w:val="0050780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507802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customStyle="1" w:styleId="FR1">
    <w:name w:val="FR1"/>
    <w:rsid w:val="00507802"/>
    <w:pPr>
      <w:widowControl w:val="0"/>
      <w:snapToGrid w:val="0"/>
      <w:spacing w:after="0" w:line="240" w:lineRule="auto"/>
      <w:ind w:firstLine="120"/>
      <w:jc w:val="both"/>
    </w:pPr>
    <w:rPr>
      <w:rFonts w:ascii="Times New Roman" w:eastAsia="Times New Roman" w:hAnsi="Times New Roman" w:cs="Times New Roman"/>
      <w:b/>
      <w:i/>
      <w:sz w:val="16"/>
      <w:szCs w:val="20"/>
    </w:rPr>
  </w:style>
  <w:style w:type="table" w:styleId="a4">
    <w:name w:val="Table Grid"/>
    <w:basedOn w:val="a1"/>
    <w:uiPriority w:val="59"/>
    <w:rsid w:val="00507802"/>
    <w:pPr>
      <w:widowControl w:val="0"/>
      <w:spacing w:after="0" w:line="240" w:lineRule="auto"/>
      <w:ind w:firstLine="10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qFormat/>
    <w:rsid w:val="00D34BF0"/>
    <w:rPr>
      <w:i/>
      <w:iCs/>
    </w:rPr>
  </w:style>
  <w:style w:type="paragraph" w:customStyle="1" w:styleId="a6">
    <w:name w:val="Параметры"/>
    <w:basedOn w:val="a"/>
    <w:rsid w:val="0023341A"/>
    <w:pPr>
      <w:widowControl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E4AF5"/>
    <w:rPr>
      <w:rFonts w:ascii="Arial" w:eastAsia="Times New Roman" w:hAnsi="Arial" w:cs="Arial"/>
      <w:i/>
      <w:sz w:val="16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0E4AF5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0E4AF5"/>
    <w:rPr>
      <w:rFonts w:ascii="Arial" w:eastAsia="Times New Roman" w:hAnsi="Arial" w:cs="Arial"/>
      <w:i/>
      <w:sz w:val="1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E4AF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E4AF5"/>
    <w:rPr>
      <w:rFonts w:ascii="Arial" w:eastAsia="Times New Roman" w:hAnsi="Arial" w:cs="Arial"/>
      <w:i/>
      <w:sz w:val="14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0E4AF5"/>
    <w:rPr>
      <w:rFonts w:ascii="Arial" w:eastAsia="Times New Roman" w:hAnsi="Arial" w:cs="Arial"/>
      <w:i/>
      <w:sz w:val="1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0E4AF5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0E4A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0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9D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26C48"/>
    <w:rPr>
      <w:color w:val="0000FF" w:themeColor="hyperlink"/>
      <w:u w:val="single"/>
    </w:rPr>
  </w:style>
  <w:style w:type="character" w:customStyle="1" w:styleId="build-card-wrapperinfoulsubinfoname">
    <w:name w:val="build-card-wrapper__info__ul__subinfo__name"/>
    <w:basedOn w:val="a0"/>
    <w:rsid w:val="007110C2"/>
  </w:style>
  <w:style w:type="paragraph" w:styleId="aa">
    <w:name w:val="No Spacing"/>
    <w:uiPriority w:val="1"/>
    <w:qFormat/>
    <w:rsid w:val="007A54C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D42C9F"/>
    <w:rPr>
      <w:color w:val="800080" w:themeColor="followedHyperlink"/>
      <w:u w:val="single"/>
    </w:rPr>
  </w:style>
  <w:style w:type="paragraph" w:customStyle="1" w:styleId="11">
    <w:name w:val="Стиль таблицы 1"/>
    <w:rsid w:val="00CE68F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</w:rPr>
  </w:style>
  <w:style w:type="paragraph" w:customStyle="1" w:styleId="23">
    <w:name w:val="Стиль таблицы 2"/>
    <w:rsid w:val="00CE68F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</w:rPr>
  </w:style>
  <w:style w:type="paragraph" w:customStyle="1" w:styleId="ac">
    <w:name w:val="Таблица"/>
    <w:basedOn w:val="a"/>
    <w:link w:val="ad"/>
    <w:uiPriority w:val="99"/>
    <w:qFormat/>
    <w:rsid w:val="00CE68FB"/>
    <w:pPr>
      <w:widowControl w:val="0"/>
      <w:spacing w:before="60" w:after="60"/>
      <w:jc w:val="both"/>
    </w:pPr>
    <w:rPr>
      <w:rFonts w:ascii="Arial" w:eastAsiaTheme="minorHAnsi" w:hAnsi="Arial"/>
      <w:sz w:val="20"/>
      <w:lang w:val="en-US" w:eastAsia="en-US"/>
    </w:rPr>
  </w:style>
  <w:style w:type="character" w:customStyle="1" w:styleId="ad">
    <w:name w:val="Таблица Знак"/>
    <w:basedOn w:val="a0"/>
    <w:link w:val="ac"/>
    <w:uiPriority w:val="99"/>
    <w:rsid w:val="00CE68FB"/>
    <w:rPr>
      <w:rFonts w:ascii="Arial" w:eastAsiaTheme="minorHAnsi" w:hAnsi="Arial"/>
      <w:sz w:val="20"/>
      <w:lang w:val="en-US" w:eastAsia="en-US"/>
    </w:rPr>
  </w:style>
  <w:style w:type="paragraph" w:customStyle="1" w:styleId="ConsPlusNormal">
    <w:name w:val="ConsPlusNormal"/>
    <w:link w:val="ConsPlusNormal0"/>
    <w:qFormat/>
    <w:rsid w:val="00CE68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nsPlusNormal0">
    <w:name w:val="ConsPlusNormal Знак"/>
    <w:basedOn w:val="a0"/>
    <w:link w:val="ConsPlusNormal"/>
    <w:rsid w:val="00CE68F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7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810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36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763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2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30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59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0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91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92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46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66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53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25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25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95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05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1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8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072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8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85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1333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17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94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07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7492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79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76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65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90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14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44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4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4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0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96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10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lot-online.ru/" TargetMode="External"/><Relationship Id="rId13" Type="http://schemas.openxmlformats.org/officeDocument/2006/relationships/hyperlink" Target="consultantplus://offline/ref=2D69F45E5BC085C660131EF7BEFBC1EC192161F728F45DD0E84C8FA07096449FF96B69C2B75D2186F96EE858D73BF4F30DA79BE04CB4EDM" TargetMode="External"/><Relationship Id="rId3" Type="http://schemas.openxmlformats.org/officeDocument/2006/relationships/styles" Target="styles.xml"/><Relationship Id="rId7" Type="http://schemas.openxmlformats.org/officeDocument/2006/relationships/hyperlink" Target="https://torgi.gov.ru/new" TargetMode="External"/><Relationship Id="rId12" Type="http://schemas.openxmlformats.org/officeDocument/2006/relationships/hyperlink" Target="consultantplus://offline/ref=2D69F45E5BC085C660131EF7BEFBC1EC192161F728F45DD0E84C8FA07096449FF96B69C2B6542186F96EE858D73BF4F30DA79BE04CB4ED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atalog.lot-online.ru/" TargetMode="External"/><Relationship Id="rId11" Type="http://schemas.openxmlformats.org/officeDocument/2006/relationships/hyperlink" Target="https://catalog.lot-online.ru/images/docs/instructions/participants_landPlot.pdf?_t=16747222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D69F45E5BC085C660131EF7BEFBC1EC192161F728F45DD0E84C8FA07096449FF96B69C5BE5C28D1AA21E904916EE7F10EA799E3504CC83CB9EBM" TargetMode="External"/><Relationship Id="rId10" Type="http://schemas.openxmlformats.org/officeDocument/2006/relationships/hyperlink" Target="https://torgi.gov.ru/new/static/files/&#1080;&#1085;&#1089;&#1090;&#1088;&#1091;&#1082;&#1094;&#1080;&#1103;%20&#1070;&#1051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.gov.ru/new/static/files/&#1080;&#1085;&#1089;&#1090;&#1088;&#1091;&#1082;&#1094;&#1080;&#1103;%20&#1060;&#1051;.pdf" TargetMode="External"/><Relationship Id="rId14" Type="http://schemas.openxmlformats.org/officeDocument/2006/relationships/hyperlink" Target="consultantplus://offline/ref=2D69F45E5BC085C660131EF7BEFBC1EC192161F728F45DD0E84C8FA07096449FF96B69C3BE5F2186F96EE858D73BF4F30DA79BE04CB4E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7A043-6154-40F3-B6A8-FBEAF0628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4918</TotalTime>
  <Pages>7</Pages>
  <Words>3001</Words>
  <Characters>17108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153</cp:revision>
  <cp:lastPrinted>2024-06-14T14:35:00Z</cp:lastPrinted>
  <dcterms:created xsi:type="dcterms:W3CDTF">2022-03-11T11:26:00Z</dcterms:created>
  <dcterms:modified xsi:type="dcterms:W3CDTF">2024-09-16T05:54:00Z</dcterms:modified>
</cp:coreProperties>
</file>