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032228">
        <w:rPr>
          <w:sz w:val="22"/>
          <w:szCs w:val="22"/>
        </w:rPr>
        <w:t>735 р от 11.4.2024 г., № 736 р от 11.04.2024 г., № 737 р от 11.04.2024 г., № 738 р от 11.04.2024 г., № 739 р от 11.04.2024 г., № 740 р от 11.04.2024 г., № 741 р от 11.04.2024 г., № 742 р от 11.04.2024 г., № 743 р от 11.04.2024 г., № 744 р от 11.04.2024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15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14</w:t>
      </w:r>
      <w:r w:rsidR="00FF1977">
        <w:rPr>
          <w:sz w:val="22"/>
          <w:szCs w:val="22"/>
        </w:rPr>
        <w:t xml:space="preserve"> </w:t>
      </w:r>
      <w:r w:rsidR="008718E3">
        <w:rPr>
          <w:sz w:val="22"/>
          <w:szCs w:val="22"/>
        </w:rPr>
        <w:t>ма</w:t>
      </w:r>
      <w:r w:rsidR="00FF1977">
        <w:rPr>
          <w:sz w:val="22"/>
          <w:szCs w:val="22"/>
        </w:rPr>
        <w:t>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15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16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C91EE5">
        <w:rPr>
          <w:color w:val="FF0000"/>
          <w:sz w:val="22"/>
          <w:szCs w:val="22"/>
        </w:rPr>
        <w:t>14</w:t>
      </w:r>
      <w:bookmarkStart w:id="0" w:name="_GoBack"/>
      <w:bookmarkEnd w:id="0"/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032228"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="00032228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Приволжский,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 xml:space="preserve">, улица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Зеленая, земельный участок 6г/1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032228"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032228"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6г/12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6г/23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6г/34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6г/45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6г/56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6г/67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6г/78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6г/89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E01A49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>район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E01A49">
              <w:rPr>
                <w:color w:val="000000"/>
                <w:sz w:val="22"/>
                <w:szCs w:val="22"/>
                <w:shd w:val="clear" w:color="auto" w:fill="F8F9FA"/>
              </w:rPr>
              <w:t>2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Pr="00BC5D48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032228">
        <w:rPr>
          <w:rFonts w:ascii="Times New Roman" w:hAnsi="Times New Roman" w:cs="Times New Roman"/>
        </w:rPr>
        <w:t>село Карагали»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F53E8A" w:rsidRPr="00B172C0" w:rsidRDefault="00F53E8A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8718E3"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Лот № 1: 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МО «</w:t>
      </w:r>
      <w:r w:rsidR="00E01A49">
        <w:rPr>
          <w:rFonts w:ascii="Times New Roman" w:eastAsia="Arial" w:hAnsi="Times New Roman" w:cs="Times New Roman"/>
          <w:b/>
          <w:bCs/>
          <w:u w:val="single"/>
          <w:lang w:eastAsia="ar-SA"/>
        </w:rPr>
        <w:t>село Карагали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» Параметры застройки:</w:t>
      </w:r>
    </w:p>
    <w:p w:rsidR="00E01A49" w:rsidRPr="00E01A49" w:rsidRDefault="00E01A49" w:rsidP="00E01A49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i/>
          <w:iCs/>
          <w:lang w:eastAsia="ar-SA"/>
        </w:rPr>
        <w:t>2. Пр</w:t>
      </w:r>
      <w:r w:rsidRPr="00E01A49">
        <w:rPr>
          <w:rFonts w:ascii="Times New Roman" w:eastAsia="Times New Roman" w:hAnsi="Times New Roman" w:cs="Times New Roman"/>
          <w:lang w:eastAsia="ar-SA"/>
        </w:rPr>
        <w:t>едельно допустимые размеры земельного участка под малоэтажную многоквартирную жилую застройку и блокированную жилую застройку на одну квартиру: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земельного участка под малоэтажную многоквартирную жилую застройку и блокированную жилую застройку на одну квартиру – 0,05 га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земельного участка под малоэтажную многоквартирную жилую застройку и блокированную жилую застройку на одну квартиру – 0,02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3. Расстояние между фронтальной границей участка и основным строением </w:t>
      </w: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4. Предельное количество этажей – не более 3.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Предельная высота зданий: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исключение: шпили, башни, флагштоки – без ограничения.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5. Максимальный процент застройки в границах земельного участка – 60%от площади земельного участка.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6. Коэффициент озеленения территории – не менее 0,3 от площади земельного участка.</w:t>
      </w:r>
    </w:p>
    <w:p w:rsidR="00F20E3A" w:rsidRPr="00F20E3A" w:rsidRDefault="00F20E3A" w:rsidP="008718E3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4E43C7" w:rsidRPr="00BC5D48">
        <w:rPr>
          <w:rFonts w:ascii="Times New Roman" w:hAnsi="Times New Roman" w:cs="Times New Roman"/>
        </w:rPr>
        <w:t>)</w:t>
      </w:r>
    </w:p>
    <w:p w:rsidR="00F53E8A" w:rsidRDefault="00E171C8" w:rsidP="00593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E01A49">
        <w:rPr>
          <w:rFonts w:ascii="Times New Roman" w:hAnsi="Times New Roman" w:cs="Times New Roman"/>
        </w:rPr>
        <w:t>1-10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E01A49">
        <w:rPr>
          <w:rFonts w:ascii="Times New Roman" w:hAnsi="Times New Roman" w:cs="Times New Roman"/>
        </w:rPr>
        <w:t>325</w:t>
      </w:r>
      <w:r w:rsidRPr="00BC5D48">
        <w:rPr>
          <w:rFonts w:ascii="Times New Roman" w:hAnsi="Times New Roman" w:cs="Times New Roman"/>
        </w:rPr>
        <w:t xml:space="preserve"> от </w:t>
      </w:r>
      <w:r w:rsidR="00E01A49">
        <w:rPr>
          <w:rFonts w:ascii="Times New Roman" w:hAnsi="Times New Roman" w:cs="Times New Roman"/>
        </w:rPr>
        <w:t>10.04.2024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E01A49"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участк</w:t>
      </w:r>
      <w:r w:rsidR="00E01A49">
        <w:rPr>
          <w:rFonts w:ascii="Times New Roman" w:hAnsi="Times New Roman" w:cs="Times New Roman"/>
        </w:rPr>
        <w:t>ов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E01A49">
        <w:rPr>
          <w:rFonts w:ascii="Times New Roman" w:hAnsi="Times New Roman" w:cs="Times New Roman"/>
        </w:rPr>
        <w:t xml:space="preserve">ых </w:t>
      </w:r>
      <w:r w:rsidRPr="00BC5D48">
        <w:rPr>
          <w:rFonts w:ascii="Times New Roman" w:hAnsi="Times New Roman" w:cs="Times New Roman"/>
        </w:rPr>
        <w:t>по адрес</w:t>
      </w:r>
      <w:r w:rsidR="00E01A49">
        <w:rPr>
          <w:rFonts w:ascii="Times New Roman" w:hAnsi="Times New Roman" w:cs="Times New Roman"/>
        </w:rPr>
        <w:t>ам</w:t>
      </w:r>
      <w:r w:rsidRPr="00BC5D48">
        <w:rPr>
          <w:rFonts w:ascii="Times New Roman" w:hAnsi="Times New Roman" w:cs="Times New Roman"/>
        </w:rPr>
        <w:t xml:space="preserve"> составляет: </w:t>
      </w:r>
      <w:r w:rsidR="00E01A49" w:rsidRPr="00E01A49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Зеленая, земельный участок 6г/</w:t>
      </w:r>
      <w:r w:rsidR="00E01A49">
        <w:rPr>
          <w:rFonts w:ascii="Times New Roman" w:hAnsi="Times New Roman" w:cs="Times New Roman"/>
        </w:rPr>
        <w:t xml:space="preserve">1, 12, 23, 34, 45, 56, 67, 78, 89, 2 </w:t>
      </w:r>
      <w:r w:rsidRPr="00BC5D48">
        <w:rPr>
          <w:rFonts w:ascii="Times New Roman" w:hAnsi="Times New Roman" w:cs="Times New Roman"/>
        </w:rPr>
        <w:t>(</w:t>
      </w:r>
      <w:r w:rsidRPr="00E171C8">
        <w:rPr>
          <w:rFonts w:ascii="Times New Roman" w:hAnsi="Times New Roman" w:cs="Times New Roman"/>
        </w:rPr>
        <w:t>30:09:</w:t>
      </w:r>
      <w:r w:rsidR="00E01A49">
        <w:rPr>
          <w:rFonts w:ascii="Times New Roman" w:hAnsi="Times New Roman" w:cs="Times New Roman"/>
        </w:rPr>
        <w:t>130320</w:t>
      </w:r>
      <w:r w:rsidRPr="00E171C8">
        <w:rPr>
          <w:rFonts w:ascii="Times New Roman" w:hAnsi="Times New Roman" w:cs="Times New Roman"/>
        </w:rPr>
        <w:t>:</w:t>
      </w:r>
      <w:r w:rsidR="00E01A49">
        <w:rPr>
          <w:rFonts w:ascii="Times New Roman" w:hAnsi="Times New Roman" w:cs="Times New Roman"/>
        </w:rPr>
        <w:t>187, 30:09:130320:198, 30:09:130320:209, 30:09:130320:220, 30:09:130320:231, 30:09:130320:242, 30:09:</w:t>
      </w:r>
      <w:r w:rsidR="00C91EE5">
        <w:rPr>
          <w:rFonts w:ascii="Times New Roman" w:hAnsi="Times New Roman" w:cs="Times New Roman"/>
        </w:rPr>
        <w:t>130320:253, 30:09:130320:264, 30:09:130320:275, 30:09:130320:188</w:t>
      </w:r>
      <w:r w:rsidRPr="00BC5D48">
        <w:rPr>
          <w:rFonts w:ascii="Times New Roman" w:hAnsi="Times New Roman" w:cs="Times New Roman"/>
        </w:rPr>
        <w:t xml:space="preserve">) – </w:t>
      </w:r>
      <w:r w:rsidR="00C91EE5">
        <w:rPr>
          <w:rFonts w:ascii="Times New Roman" w:hAnsi="Times New Roman" w:cs="Times New Roman"/>
        </w:rPr>
        <w:t>1 км 450 м.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C91EE5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2C0"/>
    <w:rsid w:val="00B178EE"/>
    <w:rsid w:val="00B208F7"/>
    <w:rsid w:val="00B22A1B"/>
    <w:rsid w:val="00B26C48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27DB-DBFC-4273-960D-A70E9F63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8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97</cp:revision>
  <cp:lastPrinted>2023-11-20T13:33:00Z</cp:lastPrinted>
  <dcterms:created xsi:type="dcterms:W3CDTF">2022-03-11T11:26:00Z</dcterms:created>
  <dcterms:modified xsi:type="dcterms:W3CDTF">2024-04-12T14:22:00Z</dcterms:modified>
</cp:coreProperties>
</file>