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>№</w:t>
      </w:r>
      <w:r w:rsidR="009F5EEA">
        <w:rPr>
          <w:sz w:val="22"/>
          <w:szCs w:val="22"/>
        </w:rPr>
        <w:t xml:space="preserve"> 116 р от 31.01.2024 г., № </w:t>
      </w:r>
      <w:r w:rsidR="00CE68FB">
        <w:rPr>
          <w:sz w:val="22"/>
          <w:szCs w:val="22"/>
        </w:rPr>
        <w:t xml:space="preserve">115 р от 31.01.2024 г., </w:t>
      </w:r>
      <w:r w:rsidR="00006F4B">
        <w:rPr>
          <w:sz w:val="22"/>
          <w:szCs w:val="22"/>
        </w:rPr>
        <w:t>№ 117 р от 31.01.2024 г</w:t>
      </w:r>
      <w:r w:rsidR="00650B1D">
        <w:rPr>
          <w:sz w:val="22"/>
          <w:szCs w:val="22"/>
        </w:rPr>
        <w:t>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043CA3">
        <w:rPr>
          <w:sz w:val="22"/>
          <w:szCs w:val="22"/>
        </w:rPr>
        <w:t>0</w:t>
      </w:r>
      <w:r w:rsidR="009F5EEA">
        <w:rPr>
          <w:sz w:val="22"/>
          <w:szCs w:val="22"/>
        </w:rPr>
        <w:t>9</w:t>
      </w:r>
      <w:r w:rsidR="00043CA3">
        <w:rPr>
          <w:sz w:val="22"/>
          <w:szCs w:val="22"/>
        </w:rPr>
        <w:t xml:space="preserve"> февраля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11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12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13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9F5EEA">
        <w:rPr>
          <w:color w:val="FF0000"/>
          <w:sz w:val="22"/>
          <w:szCs w:val="22"/>
        </w:rPr>
        <w:t>1</w:t>
      </w:r>
      <w:r w:rsidR="004959DC">
        <w:rPr>
          <w:color w:val="FF0000"/>
          <w:sz w:val="22"/>
          <w:szCs w:val="22"/>
        </w:rPr>
        <w:t>4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9F5EEA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9F5EEA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 xml:space="preserve">район, </w:t>
            </w:r>
            <w:r w:rsidR="009F5EEA">
              <w:rPr>
                <w:sz w:val="22"/>
                <w:szCs w:val="22"/>
              </w:rPr>
              <w:t>сельское поселение село Осыпной Бугор, село Осыпной Бугор, улица Дачная, з/у 9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9F5EEA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9F5E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F5EEA">
              <w:rPr>
                <w:sz w:val="22"/>
                <w:szCs w:val="22"/>
              </w:rPr>
              <w:t>100204</w:t>
            </w:r>
            <w:r>
              <w:rPr>
                <w:sz w:val="22"/>
                <w:szCs w:val="22"/>
              </w:rPr>
              <w:t>:</w:t>
            </w:r>
            <w:r w:rsidR="009F5EEA">
              <w:rPr>
                <w:sz w:val="22"/>
                <w:szCs w:val="22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9F5EEA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370149,52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9F5EEA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9F5EEA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</w:tr>
      <w:tr w:rsidR="00CE68FB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CE68FB" w:rsidP="00CE68F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E68FB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село Осыпной Бугор, село Осыпной Бугор, улица Дачная, з/у </w:t>
            </w:r>
            <w:r>
              <w:rPr>
                <w:sz w:val="22"/>
                <w:szCs w:val="22"/>
              </w:rPr>
              <w:t>6</w:t>
            </w:r>
            <w:r w:rsidRPr="00CE68FB">
              <w:rPr>
                <w:sz w:val="22"/>
                <w:szCs w:val="22"/>
              </w:rPr>
              <w:t xml:space="preserve">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CE68F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CE68FB" w:rsidP="009F5E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30:09:100204:459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CE68F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CE68F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Pr="00CE68FB" w:rsidRDefault="00CE68FB" w:rsidP="00BD2EBE">
            <w:pPr>
              <w:jc w:val="center"/>
              <w:rPr>
                <w:sz w:val="22"/>
                <w:szCs w:val="22"/>
              </w:rPr>
            </w:pPr>
            <w:r w:rsidRPr="00CE68FB">
              <w:rPr>
                <w:sz w:val="22"/>
                <w:szCs w:val="22"/>
              </w:rPr>
              <w:t>12164</w:t>
            </w:r>
          </w:p>
        </w:tc>
      </w:tr>
      <w:tr w:rsidR="00CE68FB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Pr="00CE68FB" w:rsidRDefault="00CE68FB" w:rsidP="00CE68F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E68FB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село Осыпной Бугор, село Осыпной Бугор, улица Дачная, з/у </w:t>
            </w:r>
            <w:r>
              <w:rPr>
                <w:sz w:val="22"/>
                <w:szCs w:val="22"/>
              </w:rPr>
              <w:t>7</w:t>
            </w:r>
            <w:r w:rsidRPr="00CE68FB">
              <w:rPr>
                <w:sz w:val="22"/>
                <w:szCs w:val="22"/>
              </w:rPr>
              <w:t xml:space="preserve">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006F4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006F4B" w:rsidP="009F5E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30:09:100204:460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006F4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372772,59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Default="00006F4B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B" w:rsidRPr="00006F4B" w:rsidRDefault="00006F4B" w:rsidP="00BD2EBE">
            <w:pPr>
              <w:jc w:val="center"/>
              <w:rPr>
                <w:sz w:val="22"/>
                <w:szCs w:val="22"/>
              </w:rPr>
            </w:pPr>
            <w:r w:rsidRPr="00006F4B">
              <w:rPr>
                <w:sz w:val="22"/>
                <w:szCs w:val="22"/>
              </w:rPr>
              <w:t>11183</w:t>
            </w:r>
          </w:p>
        </w:tc>
      </w:tr>
    </w:tbl>
    <w:p w:rsidR="00006F4B" w:rsidRDefault="00006F4B" w:rsidP="007A54CC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006F4B" w:rsidRDefault="00006F4B" w:rsidP="007A54CC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lastRenderedPageBreak/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CE68FB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>МО «</w:t>
      </w:r>
      <w:r w:rsidR="00650B1D">
        <w:rPr>
          <w:rFonts w:ascii="Times New Roman" w:hAnsi="Times New Roman" w:cs="Times New Roman"/>
        </w:rPr>
        <w:t xml:space="preserve">село </w:t>
      </w:r>
      <w:r w:rsidR="00006F4B">
        <w:rPr>
          <w:rFonts w:ascii="Times New Roman" w:hAnsi="Times New Roman" w:cs="Times New Roman"/>
        </w:rPr>
        <w:t>Осыпной Бугор</w:t>
      </w:r>
      <w:r w:rsidR="00BD2EBE">
        <w:rPr>
          <w:rFonts w:ascii="Times New Roman" w:hAnsi="Times New Roman" w:cs="Times New Roman"/>
        </w:rPr>
        <w:t xml:space="preserve">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tbl>
      <w:tblPr>
        <w:tblW w:w="5052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2929"/>
        <w:gridCol w:w="3309"/>
      </w:tblGrid>
      <w:tr w:rsidR="00CE68FB" w:rsidRPr="00DB0D20" w:rsidTr="0083570D">
        <w:trPr>
          <w:trHeight w:val="327"/>
        </w:trPr>
        <w:tc>
          <w:tcPr>
            <w:tcW w:w="328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8FB" w:rsidRPr="00CE68FB" w:rsidRDefault="00CE68FB" w:rsidP="0083570D">
            <w:pPr>
              <w:pStyle w:val="11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  <w:tc>
          <w:tcPr>
            <w:tcW w:w="171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8FB" w:rsidRPr="00CE68FB" w:rsidRDefault="00CE68FB" w:rsidP="0083570D">
            <w:pPr>
              <w:pStyle w:val="11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Примечания</w:t>
            </w:r>
          </w:p>
        </w:tc>
      </w:tr>
      <w:tr w:rsidR="00CE68FB" w:rsidRPr="00DB0D20" w:rsidTr="00006F4B">
        <w:tblPrEx>
          <w:shd w:val="clear" w:color="auto" w:fill="auto"/>
        </w:tblPrEx>
        <w:trPr>
          <w:trHeight w:val="2101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1164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индивидуальных жилых домов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400-1200 м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земельных участков, находящихся в государственной или муниципальной собственности, предоставляемых в случаях, предусмотренных пунктами 1-8 части 1 статьи 3 Законом Астраханской области от 04.03.2008 №7/2008-ОЗ «Об отдельных вопросах правового регулирования земельных отношений в Астраханской области», предельные размеры – 600-2000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131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ведения личного подсобного хозяйства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400-2000 м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131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других видов разрешенного использования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подлежат установлению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Предельное количество надземных этажей: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индивидуальных и блокированных жилых домов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других видов разрешенного использования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подлежит установлению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lastRenderedPageBreak/>
              <w:t>60%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 w:cs="Times New Roman"/>
                <w:b/>
                <w:spacing w:val="-4"/>
                <w:sz w:val="22"/>
                <w:bdr w:val="nil"/>
                <w:lang w:val="ru-RU" w:eastAsia="ru-RU"/>
              </w:rPr>
            </w:pPr>
            <w:r w:rsidRPr="00CE68FB">
              <w:rPr>
                <w:rFonts w:ascii="Times New Roman" w:eastAsia="Helvetica Neue Light" w:hAnsi="Times New Roman" w:cs="Times New Roman"/>
                <w:b/>
                <w:spacing w:val="-4"/>
                <w:sz w:val="22"/>
                <w:bdr w:val="nil"/>
                <w:lang w:val="ru-RU" w:eastAsia="ru-RU"/>
              </w:rPr>
              <w:lastRenderedPageBreak/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Расстояния от окон жилых помещений</w:t>
            </w:r>
            <w:r w:rsidRPr="00CE68FB">
              <w:rPr>
                <w:rFonts w:ascii="Times New Roman" w:eastAsiaTheme="minorEastAsia" w:hAnsi="Times New Roman" w:cs="Times New Roman"/>
                <w:color w:val="2D2D2D"/>
                <w:spacing w:val="2"/>
                <w:sz w:val="22"/>
                <w:szCs w:val="22"/>
                <w:bdr w:val="none" w:sz="0" w:space="0" w:color="auto"/>
                <w:shd w:val="clear" w:color="auto" w:fill="FFFFFF"/>
              </w:rPr>
              <w:t xml:space="preserve"> 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менее 6 м</w:t>
            </w: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п. 7.1 СП 42.13330.2016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Расстояние от границ участка должно быть не менее: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04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до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стены жилого дома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19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rPr>
                <w:rFonts w:ascii="Times New Roman" w:hAnsi="Times New Roman" w:cs="Times New Roman"/>
              </w:rPr>
            </w:pPr>
            <w:proofErr w:type="gramStart"/>
            <w:r w:rsidRPr="00CE68FB">
              <w:rPr>
                <w:rFonts w:ascii="Times New Roman" w:hAnsi="Times New Roman" w:cs="Times New Roman"/>
                <w:spacing w:val="-4"/>
              </w:rPr>
              <w:t>до</w:t>
            </w:r>
            <w:proofErr w:type="gramEnd"/>
            <w:r w:rsidRPr="00CE68FB">
              <w:rPr>
                <w:rFonts w:ascii="Times New Roman" w:hAnsi="Times New Roman" w:cs="Times New Roman"/>
                <w:spacing w:val="-4"/>
              </w:rPr>
              <w:t xml:space="preserve"> хозяйственных построек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1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19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rPr>
                <w:rFonts w:ascii="Times New Roman" w:hAnsi="Times New Roman" w:cs="Times New Roman"/>
                <w:spacing w:val="-4"/>
              </w:rPr>
            </w:pPr>
            <w:r w:rsidRPr="00CE68FB">
              <w:rPr>
                <w:rFonts w:ascii="Times New Roman" w:hAnsi="Times New Roman" w:cs="Times New Roman"/>
                <w:spacing w:val="-4"/>
              </w:rPr>
              <w:t>Расстояние от красных линий до жилого строения, садового дома до: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6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CE68FB">
              <w:rPr>
                <w:rFonts w:ascii="Times New Roman" w:hAnsi="Times New Roman" w:cs="Times New Roman"/>
                <w:spacing w:val="-4"/>
              </w:rPr>
              <w:t>от</w:t>
            </w:r>
            <w:proofErr w:type="gramEnd"/>
            <w:r w:rsidRPr="00CE68FB">
              <w:rPr>
                <w:rFonts w:ascii="Times New Roman" w:hAnsi="Times New Roman" w:cs="Times New Roman"/>
                <w:spacing w:val="-4"/>
              </w:rPr>
              <w:t xml:space="preserve"> красных линий улиц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5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Расстояние от хозяйственных построек до красных линий улиц и проездов должно быть не менее 5 м.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19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CE68FB">
              <w:rPr>
                <w:rFonts w:ascii="Times New Roman" w:hAnsi="Times New Roman" w:cs="Times New Roman"/>
                <w:spacing w:val="-4"/>
              </w:rPr>
              <w:t>от</w:t>
            </w:r>
            <w:proofErr w:type="gramEnd"/>
            <w:r w:rsidRPr="00CE68FB">
              <w:rPr>
                <w:rFonts w:ascii="Times New Roman" w:hAnsi="Times New Roman" w:cs="Times New Roman"/>
                <w:spacing w:val="-4"/>
              </w:rPr>
              <w:t xml:space="preserve"> красных линий проездов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900EB1" w:rsidTr="0083570D">
        <w:tblPrEx>
          <w:shd w:val="clear" w:color="auto" w:fill="auto"/>
        </w:tblPrEx>
        <w:trPr>
          <w:trHeight w:val="55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Минимальные расстояния между жилыми зданиями: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В условиях реконструкции и в других сложных градостроительных условиях указанные расстояния могут быть сокращены при соблюдении норм инсоляции, освещённости и противопожарных требований, а также СП 42.13330.2016 обеспечении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непросматриваемости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жилых помещений (комнат и кухонь) из окна в окно</w:t>
            </w:r>
          </w:p>
        </w:tc>
      </w:tr>
      <w:tr w:rsidR="00CE68FB" w:rsidRPr="00900EB1" w:rsidTr="0083570D">
        <w:tblPrEx>
          <w:shd w:val="clear" w:color="auto" w:fill="auto"/>
        </w:tblPrEx>
        <w:trPr>
          <w:trHeight w:val="816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для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жилых зданий высотой 2-3 этажа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менее 15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900EB1" w:rsidTr="0083570D">
        <w:tblPrEx>
          <w:shd w:val="clear" w:color="auto" w:fill="auto"/>
        </w:tblPrEx>
        <w:trPr>
          <w:trHeight w:val="55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между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длинными сторонами и торцами этих же зданий с окнами из жилых комнат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менее 10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CE68FB" w:rsidRPr="00900EB1" w:rsidTr="0083570D">
        <w:tblPrEx>
          <w:shd w:val="clear" w:color="auto" w:fill="auto"/>
        </w:tblPrEx>
        <w:trPr>
          <w:trHeight w:val="55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Размер земельных участков гаражей и стоянок на одно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-место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30 м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п. 11.37 СП 42.13330.2016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543"/>
        </w:trPr>
        <w:tc>
          <w:tcPr>
            <w:tcW w:w="176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Минимальное расстояние между стенами зданий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6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      </w:r>
          </w:p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Для зданий I-II-III степени огнестойкости при степени огнестойкости и классе </w:t>
            </w: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lastRenderedPageBreak/>
              <w:t>конструктивной пожарной опасности жилых зданий C0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65"/>
        </w:trPr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8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Для зданий II-III степени огнестойкости при степени огнестойкости и классе конструктивной пожарной опасности жилых зданий С1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Отступ от красных линий: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 и детских дошкольных учреждений, размещаемых в отдельных зданиях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менее 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25 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 и детских дошкольных учреждений, размещаемых в реконструируемых кварталах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менее 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15 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hAnsi="Times New Roman" w:cs="Times New Roman"/>
              </w:rPr>
              <w:t>Расстояние от окон жилых и общественных зданий: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hAnsi="Times New Roman" w:cs="Times New Roman"/>
                <w:spacing w:val="-4"/>
              </w:rPr>
              <w:t>п. 7.5 СП 42.13330.2016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hAnsi="Times New Roman" w:cs="Times New Roman"/>
              </w:rPr>
              <w:t>до</w:t>
            </w:r>
            <w:proofErr w:type="gramEnd"/>
            <w:r w:rsidRPr="00CE68FB">
              <w:rPr>
                <w:rFonts w:ascii="Times New Roman" w:hAnsi="Times New Roman" w:cs="Times New Roman"/>
              </w:rPr>
              <w:t xml:space="preserve"> детских игровых площадок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менее 10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hAnsi="Times New Roman" w:cs="Times New Roman"/>
              </w:rPr>
              <w:t>до</w:t>
            </w:r>
            <w:proofErr w:type="gramEnd"/>
            <w:r w:rsidRPr="00CE68FB">
              <w:rPr>
                <w:rFonts w:ascii="Times New Roman" w:hAnsi="Times New Roman" w:cs="Times New Roman"/>
              </w:rPr>
              <w:t xml:space="preserve"> площадок для отдыха взрослого населения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менее 8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hAnsi="Times New Roman" w:cs="Times New Roman"/>
              </w:rPr>
              <w:t>до</w:t>
            </w:r>
            <w:proofErr w:type="gramEnd"/>
            <w:r w:rsidRPr="00CE68FB">
              <w:rPr>
                <w:rFonts w:ascii="Times New Roman" w:hAnsi="Times New Roman" w:cs="Times New Roman"/>
              </w:rPr>
              <w:t xml:space="preserve"> площадок для занятий физкультурой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10-40 м (в зависимости от шумовых характеристик)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CE68FB">
              <w:rPr>
                <w:rFonts w:ascii="Times New Roman" w:hAnsi="Times New Roman" w:cs="Times New Roman"/>
              </w:rPr>
              <w:t>до</w:t>
            </w:r>
            <w:proofErr w:type="gramEnd"/>
            <w:r w:rsidRPr="00CE68FB">
              <w:rPr>
                <w:rFonts w:ascii="Times New Roman" w:hAnsi="Times New Roman" w:cs="Times New Roman"/>
              </w:rPr>
              <w:t xml:space="preserve"> площадок</w:t>
            </w:r>
            <w:r w:rsidRPr="00CE68FB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r w:rsidRPr="00CE68FB">
              <w:rPr>
                <w:rFonts w:ascii="Times New Roman" w:hAnsi="Times New Roman" w:cs="Times New Roman"/>
              </w:rPr>
              <w:t>для выгула собак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</w:t>
            </w:r>
            <w:proofErr w:type="gramEnd"/>
            <w:r w:rsidRPr="00CE68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менее </w:t>
            </w:r>
            <w:r w:rsidRPr="00CE68FB">
              <w:rPr>
                <w:rFonts w:ascii="Times New Roman" w:hAnsi="Times New Roman" w:cs="Times New Roman"/>
                <w:sz w:val="22"/>
                <w:szCs w:val="22"/>
              </w:rPr>
              <w:t>40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4E5261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Максимально допустимая высота ограждений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68FB" w:rsidRPr="00CE68FB" w:rsidRDefault="00CE68FB" w:rsidP="0083570D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Высота ограждения по границе с соседним домовладением может быть увеличена. Вид ограждения и его высота должны быть единообразными, как минимум, на протяжении одного квартала с обеих сторон улицы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hAnsi="Times New Roman" w:cs="Times New Roman"/>
              </w:rPr>
            </w:pPr>
            <w:r w:rsidRPr="00CE68FB">
              <w:rPr>
                <w:rFonts w:ascii="Times New Roman" w:hAnsi="Times New Roman" w:cs="Times New Roman"/>
              </w:rPr>
              <w:t>Минимальная обеспеченность участка озеленёнными территориями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Arial Unicode MS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hAnsi="Times New Roman" w:cs="Times New Roman"/>
                <w:b/>
              </w:rPr>
              <w:t>Нормы парковки: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Arial Unicode MS" w:hAnsi="Times New Roman" w:cs="Times New Roman"/>
                <w:spacing w:val="-4"/>
                <w:bdr w:val="nil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41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4-5 посадочных мест</w:t>
            </w: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CE68FB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30-35 м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Объекты коммунально-бытового обслуживания: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бани</w:t>
            </w:r>
            <w:proofErr w:type="gramEnd"/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5-6 единовременных посетителей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ателье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фотосалоны городского значения, салоны-парикмахерские, салоны красоты, солярии, салоны моды, свадебные 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салоны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10-15 м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салоны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ритуальных услуг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20-25 м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химчистки</w:t>
            </w:r>
            <w:proofErr w:type="gram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CE6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1-2 рабочих места приемщика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E68FB" w:rsidRPr="00147434" w:rsidTr="0083570D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68FB" w:rsidRPr="00CE68FB" w:rsidRDefault="00CE68FB" w:rsidP="0083570D">
            <w:pPr>
              <w:pStyle w:val="ConsPlusNormal"/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  <w:r w:rsidRPr="00CE68FB">
              <w:rPr>
                <w:rFonts w:eastAsia="Arial Unicode MS"/>
                <w:sz w:val="22"/>
                <w:szCs w:val="22"/>
                <w:bdr w:val="nil"/>
              </w:rPr>
              <w:t>В сельских поселениях и районах усадебной застройки городов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дома, м, не менее: одиночные или двойные – 10, до восьми блоков – 25, от восьми до 30 блоков – 50. Площадь застройки сблокированных сараев не должна превышать 800 м. Расстояния между группами сараев следует принимать в соответствии с требованиями пожарной безопасности. Расстояние от сараев для скота и птицы до шахтных колодцев должно быть не менее 20 м.</w:t>
            </w:r>
          </w:p>
        </w:tc>
      </w:tr>
      <w:tr w:rsidR="00CE68FB" w:rsidRPr="00DB0D20" w:rsidTr="0083570D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E68FB" w:rsidRPr="00CE68FB" w:rsidRDefault="00CE68FB" w:rsidP="0083570D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  <w:r w:rsidRPr="00CE68FB">
              <w:rPr>
                <w:rFonts w:eastAsia="Arial Unicode MS"/>
                <w:sz w:val="22"/>
                <w:szCs w:val="22"/>
                <w:bdr w:val="nil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</w:tr>
    </w:tbl>
    <w:p w:rsidR="008A14D3" w:rsidRPr="00C22BE5" w:rsidRDefault="008A14D3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  <w:r w:rsidR="00006F4B">
        <w:rPr>
          <w:rFonts w:ascii="Times New Roman" w:hAnsi="Times New Roman" w:cs="Times New Roman"/>
        </w:rPr>
        <w:t xml:space="preserve"> (Письмо Администрации МО «Приволжский муниципальный район Астраханской области» от 29.12.2023 г. № 1643)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9F5EEA">
        <w:rPr>
          <w:rFonts w:ascii="Times New Roman" w:hAnsi="Times New Roman" w:cs="Times New Roman"/>
        </w:rPr>
        <w:t>13</w:t>
      </w:r>
      <w:r w:rsidR="00043CA3">
        <w:rPr>
          <w:rFonts w:ascii="Times New Roman" w:hAnsi="Times New Roman" w:cs="Times New Roman"/>
        </w:rPr>
        <w:t xml:space="preserve"> от </w:t>
      </w:r>
      <w:r w:rsidR="009F5EEA">
        <w:rPr>
          <w:rFonts w:ascii="Times New Roman" w:hAnsi="Times New Roman" w:cs="Times New Roman"/>
        </w:rPr>
        <w:t>12</w:t>
      </w:r>
      <w:r w:rsidR="00043CA3">
        <w:rPr>
          <w:rFonts w:ascii="Times New Roman" w:hAnsi="Times New Roman" w:cs="Times New Roman"/>
        </w:rPr>
        <w:t>.01.2024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9F5EEA" w:rsidRPr="009F5EEA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село Осыпной Бугор, село Осыпной Бугор, улица Дачная, з/у 9 </w:t>
      </w:r>
      <w:r w:rsidR="00043CA3" w:rsidRPr="00043CA3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="00043CA3" w:rsidRPr="00043CA3">
        <w:rPr>
          <w:rFonts w:ascii="Times New Roman" w:hAnsi="Times New Roman" w:cs="Times New Roman"/>
        </w:rPr>
        <w:t>30:09:</w:t>
      </w:r>
      <w:r w:rsidR="009F5EEA">
        <w:rPr>
          <w:rFonts w:ascii="Times New Roman" w:hAnsi="Times New Roman" w:cs="Times New Roman"/>
        </w:rPr>
        <w:t>100204</w:t>
      </w:r>
      <w:r w:rsidR="00043CA3" w:rsidRPr="00043CA3">
        <w:rPr>
          <w:rFonts w:ascii="Times New Roman" w:hAnsi="Times New Roman" w:cs="Times New Roman"/>
        </w:rPr>
        <w:t>:</w:t>
      </w:r>
      <w:r w:rsidR="009F5EEA">
        <w:rPr>
          <w:rFonts w:ascii="Times New Roman" w:hAnsi="Times New Roman" w:cs="Times New Roman"/>
        </w:rPr>
        <w:t>458</w:t>
      </w:r>
      <w:r w:rsidRPr="00BD2EBE">
        <w:rPr>
          <w:rFonts w:ascii="Times New Roman" w:hAnsi="Times New Roman" w:cs="Times New Roman"/>
        </w:rPr>
        <w:t>) –</w:t>
      </w:r>
      <w:r w:rsidR="009F5EEA">
        <w:rPr>
          <w:rFonts w:ascii="Times New Roman" w:hAnsi="Times New Roman" w:cs="Times New Roman"/>
        </w:rPr>
        <w:t xml:space="preserve"> 300 м; 110 ПНД</w:t>
      </w:r>
      <w:r w:rsidRPr="00BD2EBE">
        <w:rPr>
          <w:rFonts w:ascii="Times New Roman" w:hAnsi="Times New Roman" w:cs="Times New Roman"/>
        </w:rPr>
        <w:t>.</w:t>
      </w:r>
    </w:p>
    <w:p w:rsidR="00CE68FB" w:rsidRDefault="00CE68FB" w:rsidP="00006F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13 от 12.01.2024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9F5EEA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село Осыпной Бугор, село Осыпной Бугор, улица Дачная, з/у </w:t>
      </w:r>
      <w:r>
        <w:rPr>
          <w:rFonts w:ascii="Times New Roman" w:hAnsi="Times New Roman" w:cs="Times New Roman"/>
        </w:rPr>
        <w:t>6</w:t>
      </w:r>
      <w:r w:rsidRPr="009F5EEA">
        <w:rPr>
          <w:rFonts w:ascii="Times New Roman" w:hAnsi="Times New Roman" w:cs="Times New Roman"/>
        </w:rPr>
        <w:t xml:space="preserve"> </w:t>
      </w:r>
      <w:r w:rsidRPr="00043CA3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043CA3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100204</w:t>
      </w:r>
      <w:r w:rsidRPr="00043C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459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350 м; 110 ПНД</w:t>
      </w:r>
      <w:r w:rsidRPr="00BD2EBE">
        <w:rPr>
          <w:rFonts w:ascii="Times New Roman" w:hAnsi="Times New Roman" w:cs="Times New Roman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</w:t>
      </w:r>
      <w:r w:rsidRPr="007A54CC">
        <w:rPr>
          <w:rFonts w:ascii="Times New Roman" w:hAnsi="Times New Roman" w:cs="Times New Roman"/>
        </w:rPr>
        <w:lastRenderedPageBreak/>
        <w:t>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4959DC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земельного участка заключается в соответствии с пунктами 13, 14 и 20 статьи 39.12 ЗК РФ, засчитываются в счет платы за него. Задатки, внесенные этими лицами, не заключившими в установленном настоящей статьей порядке договор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6F4B"/>
    <w:rsid w:val="00007ACA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F94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392C"/>
    <w:rsid w:val="00377B91"/>
    <w:rsid w:val="00392AB6"/>
    <w:rsid w:val="00394E95"/>
    <w:rsid w:val="00397B36"/>
    <w:rsid w:val="003A2461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959DC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E43AB"/>
    <w:rsid w:val="005E55DD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B4BD3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97C14"/>
    <w:rsid w:val="008A14D3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9F5EEA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E68FB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0E07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CE68FB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CE68FB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CE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CE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EAAE-00BA-4FE3-AF8D-712200BE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9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2024-02-08T07:36:00Z</cp:lastPrinted>
  <dcterms:created xsi:type="dcterms:W3CDTF">2022-03-11T11:26:00Z</dcterms:created>
  <dcterms:modified xsi:type="dcterms:W3CDTF">2024-02-08T14:34:00Z</dcterms:modified>
</cp:coreProperties>
</file>