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D0" w:rsidRDefault="00E670D0" w:rsidP="00F250F7">
      <w:pPr>
        <w:contextualSpacing/>
        <w:rPr>
          <w:b/>
          <w:sz w:val="24"/>
          <w:szCs w:val="24"/>
        </w:rPr>
      </w:pPr>
    </w:p>
    <w:p w:rsidR="00395A2C" w:rsidRDefault="00395A2C" w:rsidP="00395A2C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395A2C" w:rsidRDefault="00395A2C" w:rsidP="00395A2C">
      <w:pPr>
        <w:jc w:val="center"/>
        <w:rPr>
          <w:b/>
        </w:rPr>
      </w:pPr>
    </w:p>
    <w:p w:rsidR="00395A2C" w:rsidRPr="00395A2C" w:rsidRDefault="00395A2C" w:rsidP="00395A2C">
      <w:pPr>
        <w:jc w:val="center"/>
        <w:rPr>
          <w:sz w:val="24"/>
          <w:szCs w:val="24"/>
        </w:rPr>
      </w:pPr>
      <w:r w:rsidRPr="00395A2C">
        <w:rPr>
          <w:b/>
          <w:sz w:val="24"/>
          <w:szCs w:val="24"/>
        </w:rPr>
        <w:t>РАСПОРЯЖЕНИЕ</w:t>
      </w:r>
    </w:p>
    <w:p w:rsidR="00E670D0" w:rsidRPr="00395A2C" w:rsidRDefault="00E670D0" w:rsidP="00E670D0">
      <w:pPr>
        <w:spacing w:line="360" w:lineRule="auto"/>
        <w:jc w:val="center"/>
        <w:rPr>
          <w:b/>
          <w:bCs/>
          <w:sz w:val="24"/>
          <w:szCs w:val="24"/>
        </w:rPr>
      </w:pPr>
    </w:p>
    <w:p w:rsidR="00E670D0" w:rsidRPr="00DB7DA1" w:rsidRDefault="008C2892" w:rsidP="00E670D0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От </w:t>
      </w:r>
      <w:r w:rsidR="004C0400">
        <w:rPr>
          <w:b/>
          <w:bCs/>
          <w:sz w:val="24"/>
          <w:szCs w:val="24"/>
        </w:rPr>
        <w:t>09.02.</w:t>
      </w:r>
      <w:r w:rsidR="00D76B94">
        <w:rPr>
          <w:b/>
          <w:sz w:val="24"/>
          <w:szCs w:val="24"/>
        </w:rPr>
        <w:t>202</w:t>
      </w:r>
      <w:r w:rsidR="00270AB1">
        <w:rPr>
          <w:b/>
          <w:sz w:val="24"/>
          <w:szCs w:val="24"/>
        </w:rPr>
        <w:t>2</w:t>
      </w:r>
      <w:r w:rsidR="00487229" w:rsidRPr="00DB7DA1">
        <w:rPr>
          <w:b/>
          <w:sz w:val="24"/>
          <w:szCs w:val="24"/>
        </w:rPr>
        <w:t xml:space="preserve"> г. </w:t>
      </w:r>
      <w:r w:rsidR="00487229" w:rsidRPr="006B2471">
        <w:rPr>
          <w:b/>
          <w:sz w:val="24"/>
          <w:szCs w:val="24"/>
        </w:rPr>
        <w:t>№</w:t>
      </w:r>
      <w:r w:rsidR="00F3725D" w:rsidRPr="006B2471">
        <w:rPr>
          <w:b/>
          <w:sz w:val="24"/>
          <w:szCs w:val="24"/>
        </w:rPr>
        <w:t xml:space="preserve"> </w:t>
      </w:r>
      <w:r w:rsidR="004C0400">
        <w:rPr>
          <w:b/>
          <w:sz w:val="24"/>
          <w:szCs w:val="24"/>
        </w:rPr>
        <w:t>245</w:t>
      </w:r>
      <w:r w:rsidR="00270AB1">
        <w:rPr>
          <w:b/>
          <w:sz w:val="24"/>
          <w:szCs w:val="24"/>
        </w:rPr>
        <w:t>р</w:t>
      </w:r>
    </w:p>
    <w:p w:rsidR="00E670D0" w:rsidRPr="00F26DCB" w:rsidRDefault="00E670D0" w:rsidP="00E670D0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95A2C">
        <w:rPr>
          <w:sz w:val="22"/>
          <w:szCs w:val="22"/>
        </w:rPr>
        <w:t>Началово</w:t>
      </w:r>
    </w:p>
    <w:p w:rsidR="00E670D0" w:rsidRPr="00F26DCB" w:rsidRDefault="00E670D0" w:rsidP="00E670D0">
      <w:pPr>
        <w:rPr>
          <w:sz w:val="24"/>
          <w:szCs w:val="24"/>
        </w:rPr>
      </w:pP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395A2C">
        <w:rPr>
          <w:sz w:val="24"/>
          <w:szCs w:val="24"/>
        </w:rPr>
        <w:t>распоряжение</w:t>
      </w:r>
    </w:p>
    <w:p w:rsidR="00395A2C" w:rsidRDefault="00505982" w:rsidP="00E670D0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395A2C">
        <w:rPr>
          <w:sz w:val="24"/>
          <w:szCs w:val="24"/>
        </w:rPr>
        <w:t>омитета по управлению муниципальным имуществом</w:t>
      </w:r>
      <w:r w:rsidR="00E670D0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395A2C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AF45FB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 xml:space="preserve">Астраханской области от </w:t>
      </w:r>
      <w:r w:rsidR="00270AB1" w:rsidRPr="00270AB1">
        <w:rPr>
          <w:sz w:val="24"/>
          <w:szCs w:val="24"/>
        </w:rPr>
        <w:t>21.10.2019г.  № 2289</w:t>
      </w:r>
    </w:p>
    <w:p w:rsidR="00E670D0" w:rsidRDefault="00E670D0" w:rsidP="00E670D0">
      <w:pPr>
        <w:rPr>
          <w:sz w:val="24"/>
          <w:szCs w:val="24"/>
        </w:rPr>
      </w:pPr>
    </w:p>
    <w:p w:rsidR="00E670D0" w:rsidRDefault="00DA07CD" w:rsidP="00E670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063C0">
        <w:rPr>
          <w:sz w:val="24"/>
          <w:szCs w:val="24"/>
        </w:rPr>
        <w:t xml:space="preserve"> соответствии</w:t>
      </w:r>
      <w:r w:rsidR="00546F11">
        <w:rPr>
          <w:sz w:val="24"/>
          <w:szCs w:val="24"/>
        </w:rPr>
        <w:t xml:space="preserve"> </w:t>
      </w:r>
      <w:r w:rsidR="005557A3" w:rsidRPr="007A7C4E">
        <w:rPr>
          <w:sz w:val="24"/>
          <w:szCs w:val="24"/>
        </w:rPr>
        <w:t xml:space="preserve">с </w:t>
      </w:r>
      <w:r w:rsidR="005557A3" w:rsidRPr="007A7C4E">
        <w:rPr>
          <w:rFonts w:eastAsiaTheme="minorHAnsi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5557A3" w:rsidRPr="007A7C4E">
        <w:rPr>
          <w:rStyle w:val="postbody1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  <w:r w:rsidR="009B21DB">
        <w:rPr>
          <w:bCs/>
          <w:iCs/>
          <w:sz w:val="24"/>
          <w:szCs w:val="24"/>
        </w:rPr>
        <w:t>,</w:t>
      </w:r>
      <w:r w:rsidR="001A4428">
        <w:rPr>
          <w:bCs/>
          <w:iCs/>
          <w:sz w:val="24"/>
          <w:szCs w:val="24"/>
        </w:rPr>
        <w:t xml:space="preserve"> </w:t>
      </w:r>
    </w:p>
    <w:p w:rsidR="00E670D0" w:rsidRDefault="00E670D0" w:rsidP="00E670D0">
      <w:pPr>
        <w:rPr>
          <w:b/>
          <w:bCs/>
          <w:sz w:val="24"/>
          <w:szCs w:val="24"/>
        </w:rPr>
      </w:pPr>
    </w:p>
    <w:p w:rsidR="00270AB1" w:rsidRPr="00270AB1" w:rsidRDefault="005557A3" w:rsidP="00270A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670D0">
        <w:rPr>
          <w:sz w:val="24"/>
          <w:szCs w:val="24"/>
        </w:rPr>
        <w:t xml:space="preserve">1. 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95A2C" w:rsidRPr="005557A3">
        <w:rPr>
          <w:rFonts w:ascii="Times New Roman" w:hAnsi="Times New Roman" w:cs="Times New Roman"/>
          <w:sz w:val="24"/>
          <w:szCs w:val="24"/>
        </w:rPr>
        <w:t>распоряжение комитета по управлению муниципальным имуществом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45FB" w:rsidRPr="005557A3">
        <w:rPr>
          <w:rFonts w:ascii="Times New Roman" w:hAnsi="Times New Roman" w:cs="Times New Roman"/>
          <w:sz w:val="24"/>
          <w:szCs w:val="24"/>
        </w:rPr>
        <w:t>«</w:t>
      </w:r>
      <w:r w:rsidR="00395A2C" w:rsidRPr="005557A3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AF45FB" w:rsidRPr="005557A3">
        <w:rPr>
          <w:rFonts w:ascii="Times New Roman" w:hAnsi="Times New Roman" w:cs="Times New Roman"/>
          <w:sz w:val="24"/>
          <w:szCs w:val="24"/>
        </w:rPr>
        <w:t>»</w:t>
      </w:r>
      <w:r w:rsidR="00395A2C" w:rsidRPr="005557A3">
        <w:rPr>
          <w:rFonts w:ascii="Times New Roman" w:hAnsi="Times New Roman" w:cs="Times New Roman"/>
          <w:sz w:val="24"/>
          <w:szCs w:val="24"/>
        </w:rPr>
        <w:t xml:space="preserve"> 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Астраханской области от </w:t>
      </w:r>
      <w:r w:rsidR="00270AB1" w:rsidRPr="00270AB1">
        <w:rPr>
          <w:rFonts w:ascii="Times New Roman" w:hAnsi="Times New Roman" w:cs="Times New Roman"/>
          <w:sz w:val="24"/>
          <w:szCs w:val="24"/>
        </w:rPr>
        <w:t xml:space="preserve">21.10.2019г.  № 2289 «Об утверждении схемы размещения нестационарных торговых объектов на территории муниципального образования «Приволжский </w:t>
      </w:r>
      <w:proofErr w:type="gramStart"/>
      <w:r w:rsidR="00270AB1" w:rsidRPr="00270AB1">
        <w:rPr>
          <w:rFonts w:ascii="Times New Roman" w:hAnsi="Times New Roman" w:cs="Times New Roman"/>
          <w:sz w:val="24"/>
          <w:szCs w:val="24"/>
        </w:rPr>
        <w:t>район»  следующие</w:t>
      </w:r>
      <w:proofErr w:type="gramEnd"/>
      <w:r w:rsidR="00270AB1" w:rsidRPr="00270AB1">
        <w:rPr>
          <w:rFonts w:ascii="Times New Roman" w:hAnsi="Times New Roman" w:cs="Times New Roman"/>
          <w:sz w:val="24"/>
          <w:szCs w:val="24"/>
        </w:rPr>
        <w:t xml:space="preserve"> изменения и дополнения:</w:t>
      </w:r>
    </w:p>
    <w:p w:rsidR="00ED66A6" w:rsidRDefault="005557A3" w:rsidP="00270AB1">
      <w:pPr>
        <w:ind w:firstLine="708"/>
        <w:jc w:val="both"/>
        <w:rPr>
          <w:sz w:val="24"/>
          <w:szCs w:val="24"/>
        </w:rPr>
      </w:pPr>
      <w:r w:rsidRPr="005557A3">
        <w:rPr>
          <w:sz w:val="24"/>
          <w:szCs w:val="24"/>
        </w:rPr>
        <w:t>1.1</w:t>
      </w:r>
      <w:r w:rsidRPr="005557A3">
        <w:rPr>
          <w:sz w:val="24"/>
          <w:szCs w:val="24"/>
        </w:rPr>
        <w:tab/>
      </w:r>
      <w:r w:rsidR="004C0400">
        <w:rPr>
          <w:sz w:val="24"/>
          <w:szCs w:val="24"/>
        </w:rPr>
        <w:t xml:space="preserve">Исключить </w:t>
      </w:r>
      <w:proofErr w:type="gramStart"/>
      <w:r w:rsidR="004C0400">
        <w:rPr>
          <w:sz w:val="24"/>
          <w:szCs w:val="24"/>
        </w:rPr>
        <w:t xml:space="preserve">из </w:t>
      </w:r>
      <w:r w:rsidR="00270AB1">
        <w:rPr>
          <w:sz w:val="24"/>
          <w:szCs w:val="24"/>
        </w:rPr>
        <w:t xml:space="preserve"> таблицы</w:t>
      </w:r>
      <w:proofErr w:type="gramEnd"/>
      <w:r w:rsidRPr="005557A3">
        <w:rPr>
          <w:sz w:val="24"/>
          <w:szCs w:val="24"/>
        </w:rPr>
        <w:t xml:space="preserve"> «</w:t>
      </w:r>
      <w:r w:rsidR="00270AB1">
        <w:rPr>
          <w:sz w:val="24"/>
          <w:szCs w:val="24"/>
        </w:rPr>
        <w:t>строку под № 13</w:t>
      </w:r>
      <w:r w:rsidRPr="005557A3">
        <w:rPr>
          <w:sz w:val="24"/>
          <w:szCs w:val="24"/>
        </w:rPr>
        <w:t xml:space="preserve">», </w:t>
      </w:r>
      <w:r w:rsidR="00270AB1" w:rsidRPr="005557A3">
        <w:rPr>
          <w:sz w:val="24"/>
          <w:szCs w:val="24"/>
        </w:rPr>
        <w:t>в приложении</w:t>
      </w:r>
      <w:r w:rsidRPr="005557A3">
        <w:rPr>
          <w:sz w:val="24"/>
          <w:szCs w:val="24"/>
        </w:rPr>
        <w:t xml:space="preserve"> </w:t>
      </w:r>
      <w:r w:rsidR="00270AB1" w:rsidRPr="005557A3">
        <w:rPr>
          <w:sz w:val="24"/>
          <w:szCs w:val="24"/>
        </w:rPr>
        <w:t>к распоряжению</w:t>
      </w:r>
      <w:r w:rsidRPr="005557A3">
        <w:rPr>
          <w:sz w:val="24"/>
          <w:szCs w:val="24"/>
        </w:rPr>
        <w:t xml:space="preserve"> комитета по управлению муниципальным </w:t>
      </w:r>
      <w:r w:rsidR="00270AB1" w:rsidRPr="005557A3">
        <w:rPr>
          <w:sz w:val="24"/>
          <w:szCs w:val="24"/>
        </w:rPr>
        <w:t>имуществом муниципального</w:t>
      </w:r>
      <w:r w:rsidRPr="005557A3">
        <w:rPr>
          <w:sz w:val="24"/>
          <w:szCs w:val="24"/>
        </w:rPr>
        <w:t xml:space="preserve"> образования «Приволжский район» от 21.10.2019г.  № 2289, согласно приложению №2. </w:t>
      </w:r>
    </w:p>
    <w:p w:rsidR="00ED66A6" w:rsidRDefault="005557A3" w:rsidP="00ED66A6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5557A3">
        <w:rPr>
          <w:sz w:val="24"/>
          <w:szCs w:val="24"/>
        </w:rPr>
        <w:t xml:space="preserve">       </w:t>
      </w:r>
      <w:r w:rsidR="00ED66A6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ED66A6">
        <w:rPr>
          <w:sz w:val="24"/>
          <w:szCs w:val="24"/>
        </w:rPr>
        <w:t>2. Все остальные пункты распоряжения, не затронутые настоящим распоряжением, остаются в неизменном виде.</w:t>
      </w:r>
    </w:p>
    <w:p w:rsidR="005557A3" w:rsidRPr="007A7C4E" w:rsidRDefault="005557A3" w:rsidP="00ED66A6">
      <w:pPr>
        <w:jc w:val="both"/>
        <w:rPr>
          <w:rStyle w:val="postbody1"/>
          <w:sz w:val="24"/>
          <w:szCs w:val="24"/>
        </w:rPr>
      </w:pPr>
      <w:r w:rsidRPr="005557A3">
        <w:rPr>
          <w:sz w:val="24"/>
          <w:szCs w:val="24"/>
        </w:rPr>
        <w:t xml:space="preserve">         </w:t>
      </w:r>
      <w:r w:rsidR="00ED66A6">
        <w:rPr>
          <w:sz w:val="24"/>
          <w:szCs w:val="24"/>
        </w:rPr>
        <w:t xml:space="preserve">    3. </w:t>
      </w:r>
      <w:r w:rsidRPr="005557A3">
        <w:rPr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6" w:history="1">
        <w:r w:rsidRPr="005557A3">
          <w:rPr>
            <w:rStyle w:val="aa"/>
            <w:sz w:val="24"/>
            <w:szCs w:val="24"/>
          </w:rPr>
          <w:t>http://</w:t>
        </w:r>
        <w:r w:rsidRPr="005557A3">
          <w:rPr>
            <w:rStyle w:val="aa"/>
            <w:sz w:val="24"/>
            <w:szCs w:val="24"/>
            <w:lang w:val="en-US"/>
          </w:rPr>
          <w:t>kumi</w:t>
        </w:r>
        <w:r w:rsidRPr="005557A3">
          <w:rPr>
            <w:rStyle w:val="aa"/>
            <w:sz w:val="24"/>
            <w:szCs w:val="24"/>
          </w:rPr>
          <w:t>-</w:t>
        </w:r>
        <w:r w:rsidRPr="005557A3">
          <w:rPr>
            <w:rStyle w:val="aa"/>
            <w:sz w:val="24"/>
            <w:szCs w:val="24"/>
            <w:lang w:val="en-US"/>
          </w:rPr>
          <w:t>priv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ru</w:t>
        </w:r>
      </w:hyperlink>
      <w:r w:rsidRPr="005557A3">
        <w:rPr>
          <w:sz w:val="24"/>
          <w:szCs w:val="24"/>
        </w:rPr>
        <w:t>, а также опубликовать в Общественно - политической газете «Пр</w:t>
      </w:r>
      <w:r w:rsidR="00ED66A6">
        <w:rPr>
          <w:sz w:val="24"/>
          <w:szCs w:val="24"/>
        </w:rPr>
        <w:t xml:space="preserve">иволжская газета».            </w:t>
      </w:r>
      <w:r w:rsidR="00ED66A6">
        <w:rPr>
          <w:sz w:val="24"/>
          <w:szCs w:val="24"/>
        </w:rPr>
        <w:tab/>
        <w:t xml:space="preserve">  </w:t>
      </w:r>
      <w:r w:rsidR="00ED66A6">
        <w:rPr>
          <w:sz w:val="24"/>
          <w:szCs w:val="24"/>
        </w:rPr>
        <w:tab/>
        <w:t xml:space="preserve">4. </w:t>
      </w:r>
      <w:r w:rsidRPr="005557A3">
        <w:rPr>
          <w:sz w:val="24"/>
          <w:szCs w:val="24"/>
        </w:rPr>
        <w:t xml:space="preserve">Направить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7" w:history="1">
        <w:r w:rsidRPr="005557A3">
          <w:rPr>
            <w:rStyle w:val="aa"/>
            <w:sz w:val="24"/>
            <w:szCs w:val="24"/>
            <w:lang w:val="en-US"/>
          </w:rPr>
          <w:t>http</w:t>
        </w:r>
        <w:r w:rsidRPr="005557A3">
          <w:rPr>
            <w:rStyle w:val="aa"/>
            <w:sz w:val="24"/>
            <w:szCs w:val="24"/>
          </w:rPr>
          <w:t>://</w:t>
        </w:r>
        <w:r w:rsidRPr="005557A3">
          <w:rPr>
            <w:rStyle w:val="aa"/>
            <w:sz w:val="24"/>
            <w:szCs w:val="24"/>
            <w:lang w:val="en-US"/>
          </w:rPr>
          <w:t>minec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astrobl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ru</w:t>
        </w:r>
      </w:hyperlink>
      <w:r w:rsidRPr="005557A3">
        <w:rPr>
          <w:sz w:val="24"/>
          <w:szCs w:val="24"/>
        </w:rPr>
        <w:t xml:space="preserve">.                               </w:t>
      </w:r>
      <w:r w:rsidRPr="005557A3">
        <w:rPr>
          <w:sz w:val="24"/>
          <w:szCs w:val="24"/>
        </w:rPr>
        <w:tab/>
      </w:r>
      <w:r w:rsidR="00ED66A6">
        <w:rPr>
          <w:rStyle w:val="postbody1"/>
          <w:sz w:val="24"/>
          <w:szCs w:val="24"/>
        </w:rPr>
        <w:t xml:space="preserve">5. </w:t>
      </w:r>
      <w:r w:rsidRPr="005557A3">
        <w:rPr>
          <w:rStyle w:val="postbody1"/>
          <w:sz w:val="24"/>
          <w:szCs w:val="24"/>
        </w:rPr>
        <w:t xml:space="preserve">Контроль за </w:t>
      </w:r>
      <w:proofErr w:type="gramStart"/>
      <w:r w:rsidRPr="005557A3">
        <w:rPr>
          <w:rStyle w:val="postbody1"/>
          <w:sz w:val="24"/>
          <w:szCs w:val="24"/>
        </w:rPr>
        <w:t>исполнением  настоящего</w:t>
      </w:r>
      <w:proofErr w:type="gramEnd"/>
      <w:r w:rsidRPr="005557A3">
        <w:rPr>
          <w:rStyle w:val="postbody1"/>
          <w:sz w:val="24"/>
          <w:szCs w:val="24"/>
        </w:rPr>
        <w:t xml:space="preserve"> распоряжения оставляю </w:t>
      </w:r>
      <w:r w:rsidR="00ED66A6">
        <w:rPr>
          <w:rStyle w:val="postbody1"/>
          <w:sz w:val="24"/>
          <w:szCs w:val="24"/>
        </w:rPr>
        <w:t xml:space="preserve">за собой.                     </w:t>
      </w:r>
      <w:r w:rsidR="00ED66A6">
        <w:rPr>
          <w:rStyle w:val="postbody1"/>
          <w:sz w:val="24"/>
          <w:szCs w:val="24"/>
        </w:rPr>
        <w:tab/>
        <w:t xml:space="preserve">6.   </w:t>
      </w:r>
      <w:r w:rsidRPr="005557A3">
        <w:rPr>
          <w:rStyle w:val="postbody1"/>
          <w:sz w:val="24"/>
          <w:szCs w:val="24"/>
        </w:rPr>
        <w:t>Распоряжение вступает в силу с момента опубликования</w:t>
      </w:r>
      <w:r w:rsidRPr="007A7C4E">
        <w:rPr>
          <w:rStyle w:val="postbody1"/>
          <w:sz w:val="24"/>
          <w:szCs w:val="24"/>
        </w:rPr>
        <w:t>.</w:t>
      </w:r>
    </w:p>
    <w:p w:rsidR="00E670D0" w:rsidRDefault="00E670D0" w:rsidP="00ED66A6">
      <w:pPr>
        <w:jc w:val="both"/>
        <w:rPr>
          <w:sz w:val="24"/>
          <w:szCs w:val="24"/>
        </w:rPr>
      </w:pPr>
    </w:p>
    <w:p w:rsidR="00487229" w:rsidRDefault="00487229" w:rsidP="00ED66A6">
      <w:pPr>
        <w:jc w:val="both"/>
        <w:rPr>
          <w:sz w:val="24"/>
          <w:szCs w:val="24"/>
        </w:rPr>
      </w:pPr>
    </w:p>
    <w:p w:rsidR="00ED66A6" w:rsidRDefault="00ED66A6" w:rsidP="00ED66A6">
      <w:pPr>
        <w:rPr>
          <w:sz w:val="24"/>
          <w:szCs w:val="24"/>
        </w:rPr>
      </w:pPr>
    </w:p>
    <w:p w:rsidR="007F46E0" w:rsidRDefault="009B21DB" w:rsidP="00ED66A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53E7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F46E0">
        <w:rPr>
          <w:sz w:val="24"/>
          <w:szCs w:val="24"/>
        </w:rPr>
        <w:t xml:space="preserve"> комитета </w:t>
      </w:r>
      <w:r>
        <w:rPr>
          <w:sz w:val="24"/>
          <w:szCs w:val="24"/>
        </w:rPr>
        <w:t xml:space="preserve">                                                      </w:t>
      </w:r>
      <w:r w:rsidR="00CA4A9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</w:t>
      </w:r>
      <w:r w:rsidR="00CA4A95">
        <w:rPr>
          <w:sz w:val="24"/>
          <w:szCs w:val="24"/>
        </w:rPr>
        <w:t>Р.И. Усманов</w:t>
      </w:r>
    </w:p>
    <w:p w:rsidR="007F46E0" w:rsidRDefault="00395A2C" w:rsidP="00395A2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7F46E0" w:rsidRDefault="007F46E0" w:rsidP="00395A2C">
      <w:pPr>
        <w:contextualSpacing/>
        <w:rPr>
          <w:sz w:val="24"/>
          <w:szCs w:val="24"/>
        </w:rPr>
      </w:pPr>
    </w:p>
    <w:p w:rsidR="007F46E0" w:rsidRDefault="007F46E0" w:rsidP="00395A2C">
      <w:pPr>
        <w:contextualSpacing/>
        <w:rPr>
          <w:sz w:val="24"/>
          <w:szCs w:val="24"/>
        </w:rPr>
      </w:pPr>
    </w:p>
    <w:p w:rsidR="009A7A3A" w:rsidRDefault="00505982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A7A3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A7A3A" w:rsidRDefault="009A7A3A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9A7A3A" w:rsidRDefault="009A7A3A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4C0400">
        <w:rPr>
          <w:rFonts w:ascii="Times New Roman" w:hAnsi="Times New Roman" w:cs="Times New Roman"/>
          <w:sz w:val="24"/>
          <w:szCs w:val="24"/>
        </w:rPr>
        <w:t>09.02.</w:t>
      </w:r>
      <w:r w:rsidR="00270AB1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4C0400">
        <w:rPr>
          <w:rFonts w:ascii="Times New Roman" w:hAnsi="Times New Roman" w:cs="Times New Roman"/>
          <w:sz w:val="24"/>
          <w:szCs w:val="24"/>
        </w:rPr>
        <w:t>245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C0400">
        <w:rPr>
          <w:rFonts w:ascii="Times New Roman" w:hAnsi="Times New Roman" w:cs="Times New Roman"/>
          <w:sz w:val="24"/>
          <w:szCs w:val="24"/>
        </w:rPr>
        <w:t>09.02.</w:t>
      </w:r>
      <w:bookmarkStart w:id="0" w:name="_GoBack"/>
      <w:bookmarkEnd w:id="0"/>
      <w:r w:rsidR="00270AB1">
        <w:rPr>
          <w:rFonts w:ascii="Times New Roman" w:hAnsi="Times New Roman" w:cs="Times New Roman"/>
          <w:sz w:val="24"/>
          <w:szCs w:val="24"/>
        </w:rPr>
        <w:t>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7A3A" w:rsidRDefault="009A7A3A" w:rsidP="009A7A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7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843"/>
        <w:gridCol w:w="1276"/>
        <w:gridCol w:w="2409"/>
      </w:tblGrid>
      <w:tr w:rsidR="009A7A3A" w:rsidRPr="007A7C4E" w:rsidTr="00270AB1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ин-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дивидуальный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270AB1" w:rsidRPr="007A7C4E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270AB1" w:rsidRDefault="00270AB1" w:rsidP="00270AB1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270AB1" w:rsidRPr="00E64867" w:rsidRDefault="00270AB1" w:rsidP="00270A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Приволжский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Началово</w:t>
            </w:r>
            <w:proofErr w:type="spellEnd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Ленина,59 А      </w:t>
            </w:r>
          </w:p>
        </w:tc>
        <w:tc>
          <w:tcPr>
            <w:tcW w:w="1559" w:type="dxa"/>
          </w:tcPr>
          <w:p w:rsidR="00270AB1" w:rsidRPr="00E64867" w:rsidRDefault="00270AB1" w:rsidP="00270A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  <w:p w:rsidR="00270AB1" w:rsidRPr="00E64867" w:rsidRDefault="00270AB1" w:rsidP="00270A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0AB1" w:rsidRPr="00E64867" w:rsidRDefault="00270AB1" w:rsidP="00270A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276" w:type="dxa"/>
          </w:tcPr>
          <w:p w:rsidR="00270AB1" w:rsidRPr="00E64867" w:rsidRDefault="00270AB1" w:rsidP="00270A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Круглогодично </w:t>
            </w:r>
          </w:p>
        </w:tc>
        <w:tc>
          <w:tcPr>
            <w:tcW w:w="2409" w:type="dxa"/>
          </w:tcPr>
          <w:p w:rsidR="00270AB1" w:rsidRPr="00DE78BE" w:rsidRDefault="00270AB1" w:rsidP="00270A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78B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E78BE">
              <w:rPr>
                <w:rFonts w:ascii="Times New Roman" w:hAnsi="Times New Roman" w:cs="Times New Roman"/>
                <w:sz w:val="20"/>
                <w:szCs w:val="20"/>
              </w:rPr>
              <w:t>Арсемиков</w:t>
            </w:r>
            <w:proofErr w:type="spellEnd"/>
            <w:r w:rsidRPr="00DE78BE">
              <w:rPr>
                <w:rFonts w:ascii="Times New Roman" w:hAnsi="Times New Roman" w:cs="Times New Roman"/>
                <w:sz w:val="20"/>
                <w:szCs w:val="20"/>
              </w:rPr>
              <w:t xml:space="preserve"> Ильяс </w:t>
            </w:r>
            <w:proofErr w:type="spellStart"/>
            <w:r w:rsidRPr="00DE78BE">
              <w:rPr>
                <w:rFonts w:ascii="Times New Roman" w:hAnsi="Times New Roman" w:cs="Times New Roman"/>
                <w:sz w:val="20"/>
                <w:szCs w:val="20"/>
              </w:rPr>
              <w:t>Вахаевич</w:t>
            </w:r>
            <w:proofErr w:type="spellEnd"/>
          </w:p>
          <w:p w:rsidR="00270AB1" w:rsidRDefault="00270AB1" w:rsidP="00270A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78B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E78BE">
              <w:rPr>
                <w:rFonts w:ascii="Times New Roman" w:hAnsi="Times New Roman" w:cs="Times New Roman"/>
                <w:sz w:val="20"/>
                <w:szCs w:val="20"/>
              </w:rPr>
              <w:t>Началово</w:t>
            </w:r>
            <w:proofErr w:type="spellEnd"/>
            <w:r w:rsidRPr="00DE78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0AB1" w:rsidRPr="00DE78BE" w:rsidRDefault="00270AB1" w:rsidP="00270A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78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E78BE">
              <w:rPr>
                <w:rFonts w:ascii="Times New Roman" w:hAnsi="Times New Roman" w:cs="Times New Roman"/>
                <w:sz w:val="20"/>
                <w:szCs w:val="20"/>
              </w:rPr>
              <w:t>Калинина,д.</w:t>
            </w:r>
            <w:proofErr w:type="gramEnd"/>
            <w:r w:rsidRPr="00DE78BE">
              <w:rPr>
                <w:rFonts w:ascii="Times New Roman" w:hAnsi="Times New Roman" w:cs="Times New Roman"/>
                <w:sz w:val="20"/>
                <w:szCs w:val="20"/>
              </w:rPr>
              <w:t>12 «б»</w:t>
            </w:r>
          </w:p>
        </w:tc>
      </w:tr>
    </w:tbl>
    <w:p w:rsidR="009A7A3A" w:rsidRPr="007A7C4E" w:rsidRDefault="009A7A3A" w:rsidP="009A7A3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82" w:rsidRDefault="00505982" w:rsidP="00505982">
      <w:pPr>
        <w:contextualSpacing/>
        <w:rPr>
          <w:sz w:val="24"/>
          <w:szCs w:val="24"/>
        </w:rPr>
      </w:pPr>
    </w:p>
    <w:sectPr w:rsidR="00505982" w:rsidSect="00AA2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D0"/>
    <w:rsid w:val="00025835"/>
    <w:rsid w:val="000668BD"/>
    <w:rsid w:val="0007341F"/>
    <w:rsid w:val="000774C3"/>
    <w:rsid w:val="000A13B2"/>
    <w:rsid w:val="000C105B"/>
    <w:rsid w:val="000D2A17"/>
    <w:rsid w:val="000E179C"/>
    <w:rsid w:val="000E57BD"/>
    <w:rsid w:val="0012729B"/>
    <w:rsid w:val="00146E44"/>
    <w:rsid w:val="00150D54"/>
    <w:rsid w:val="001521BC"/>
    <w:rsid w:val="00171E55"/>
    <w:rsid w:val="00194822"/>
    <w:rsid w:val="00195827"/>
    <w:rsid w:val="001A4428"/>
    <w:rsid w:val="001B3BE5"/>
    <w:rsid w:val="002167CD"/>
    <w:rsid w:val="00230E45"/>
    <w:rsid w:val="0023476D"/>
    <w:rsid w:val="00255CF0"/>
    <w:rsid w:val="00260663"/>
    <w:rsid w:val="00270AB1"/>
    <w:rsid w:val="00281AE9"/>
    <w:rsid w:val="00283A35"/>
    <w:rsid w:val="002D7220"/>
    <w:rsid w:val="00385978"/>
    <w:rsid w:val="0039012C"/>
    <w:rsid w:val="00395A2C"/>
    <w:rsid w:val="003A7C4F"/>
    <w:rsid w:val="003F3013"/>
    <w:rsid w:val="003F4537"/>
    <w:rsid w:val="00424FD1"/>
    <w:rsid w:val="00472CD4"/>
    <w:rsid w:val="004777D5"/>
    <w:rsid w:val="00487229"/>
    <w:rsid w:val="004B2A4A"/>
    <w:rsid w:val="004B4BB4"/>
    <w:rsid w:val="004C0400"/>
    <w:rsid w:val="004C0AEB"/>
    <w:rsid w:val="004C4E3C"/>
    <w:rsid w:val="004F34A1"/>
    <w:rsid w:val="004F6444"/>
    <w:rsid w:val="00505982"/>
    <w:rsid w:val="005248BA"/>
    <w:rsid w:val="00524B76"/>
    <w:rsid w:val="00541FE7"/>
    <w:rsid w:val="00546F11"/>
    <w:rsid w:val="005557A3"/>
    <w:rsid w:val="00570632"/>
    <w:rsid w:val="0058528F"/>
    <w:rsid w:val="00593E7A"/>
    <w:rsid w:val="005A341B"/>
    <w:rsid w:val="005B1639"/>
    <w:rsid w:val="005D6CBC"/>
    <w:rsid w:val="005E60B8"/>
    <w:rsid w:val="00602667"/>
    <w:rsid w:val="0061046F"/>
    <w:rsid w:val="00632C53"/>
    <w:rsid w:val="00665FC8"/>
    <w:rsid w:val="00671EA2"/>
    <w:rsid w:val="006B2471"/>
    <w:rsid w:val="006C6540"/>
    <w:rsid w:val="007013A3"/>
    <w:rsid w:val="007111DA"/>
    <w:rsid w:val="007175AB"/>
    <w:rsid w:val="007324F5"/>
    <w:rsid w:val="0074441F"/>
    <w:rsid w:val="0076206B"/>
    <w:rsid w:val="00795E7A"/>
    <w:rsid w:val="007E20D3"/>
    <w:rsid w:val="007F46E0"/>
    <w:rsid w:val="007F6678"/>
    <w:rsid w:val="00861A3A"/>
    <w:rsid w:val="00863C17"/>
    <w:rsid w:val="00873615"/>
    <w:rsid w:val="00896E15"/>
    <w:rsid w:val="008C12D7"/>
    <w:rsid w:val="008C2892"/>
    <w:rsid w:val="00926ED5"/>
    <w:rsid w:val="009540AE"/>
    <w:rsid w:val="00974449"/>
    <w:rsid w:val="00975169"/>
    <w:rsid w:val="00983049"/>
    <w:rsid w:val="00983E96"/>
    <w:rsid w:val="00987C79"/>
    <w:rsid w:val="009A02EE"/>
    <w:rsid w:val="009A7A3A"/>
    <w:rsid w:val="009B21DB"/>
    <w:rsid w:val="009B4A0F"/>
    <w:rsid w:val="009D1482"/>
    <w:rsid w:val="00A60D1A"/>
    <w:rsid w:val="00AA27F7"/>
    <w:rsid w:val="00AF45FB"/>
    <w:rsid w:val="00AF6780"/>
    <w:rsid w:val="00B0513A"/>
    <w:rsid w:val="00B60148"/>
    <w:rsid w:val="00B662CA"/>
    <w:rsid w:val="00B765D4"/>
    <w:rsid w:val="00B91E41"/>
    <w:rsid w:val="00BA3B5D"/>
    <w:rsid w:val="00BC4C68"/>
    <w:rsid w:val="00BD67C7"/>
    <w:rsid w:val="00C53E76"/>
    <w:rsid w:val="00CA4A95"/>
    <w:rsid w:val="00CE1ECF"/>
    <w:rsid w:val="00D063C0"/>
    <w:rsid w:val="00D10E79"/>
    <w:rsid w:val="00D245C5"/>
    <w:rsid w:val="00D26D8A"/>
    <w:rsid w:val="00D312CE"/>
    <w:rsid w:val="00D33ACA"/>
    <w:rsid w:val="00D40870"/>
    <w:rsid w:val="00D76B94"/>
    <w:rsid w:val="00DA07CD"/>
    <w:rsid w:val="00DB33D0"/>
    <w:rsid w:val="00DB7DA1"/>
    <w:rsid w:val="00DC6606"/>
    <w:rsid w:val="00DD0EE9"/>
    <w:rsid w:val="00DE64EA"/>
    <w:rsid w:val="00DF4B98"/>
    <w:rsid w:val="00DF7E7B"/>
    <w:rsid w:val="00E01060"/>
    <w:rsid w:val="00E3559A"/>
    <w:rsid w:val="00E55A40"/>
    <w:rsid w:val="00E670D0"/>
    <w:rsid w:val="00ED66A6"/>
    <w:rsid w:val="00F05505"/>
    <w:rsid w:val="00F250F7"/>
    <w:rsid w:val="00F350B0"/>
    <w:rsid w:val="00F3725D"/>
    <w:rsid w:val="00F65B62"/>
    <w:rsid w:val="00F67256"/>
    <w:rsid w:val="00F92FDA"/>
    <w:rsid w:val="00F9604A"/>
    <w:rsid w:val="00FA670C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2647-07B0-4CA4-8204-2B59548B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D0"/>
    <w:pPr>
      <w:widowControl w:val="0"/>
      <w:suppressAutoHyphens/>
      <w:overflowPunct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670D0"/>
    <w:pPr>
      <w:widowControl/>
      <w:overflowPunct/>
      <w:autoSpaceDE/>
      <w:spacing w:after="60"/>
      <w:jc w:val="center"/>
    </w:pPr>
    <w:rPr>
      <w:rFonts w:ascii="Arial" w:hAnsi="Arial" w:cs="Arial"/>
      <w:kern w:val="0"/>
      <w:sz w:val="24"/>
      <w:szCs w:val="24"/>
    </w:rPr>
  </w:style>
  <w:style w:type="character" w:customStyle="1" w:styleId="a5">
    <w:name w:val="Подзаголовок Знак"/>
    <w:basedOn w:val="a0"/>
    <w:link w:val="a3"/>
    <w:rsid w:val="00E670D0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E670D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670D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31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C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9">
    <w:name w:val="No Spacing"/>
    <w:uiPriority w:val="1"/>
    <w:qFormat/>
    <w:rsid w:val="00487229"/>
    <w:pPr>
      <w:spacing w:line="240" w:lineRule="auto"/>
      <w:jc w:val="both"/>
    </w:pPr>
  </w:style>
  <w:style w:type="character" w:customStyle="1" w:styleId="postbody1">
    <w:name w:val="postbody1"/>
    <w:basedOn w:val="a0"/>
    <w:rsid w:val="005557A3"/>
    <w:rPr>
      <w:sz w:val="18"/>
      <w:szCs w:val="18"/>
    </w:rPr>
  </w:style>
  <w:style w:type="character" w:styleId="aa">
    <w:name w:val="Hyperlink"/>
    <w:basedOn w:val="a0"/>
    <w:uiPriority w:val="99"/>
    <w:unhideWhenUsed/>
    <w:rsid w:val="005557A3"/>
    <w:rPr>
      <w:color w:val="0000FF"/>
      <w:u w:val="single"/>
    </w:rPr>
  </w:style>
  <w:style w:type="paragraph" w:customStyle="1" w:styleId="ConsPlusNormal">
    <w:name w:val="ConsPlusNormal"/>
    <w:rsid w:val="009A7A3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ec.astr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7F3B-A4AD-4020-8D36-96BC7439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2021-07-16T05:08:00Z</cp:lastPrinted>
  <dcterms:created xsi:type="dcterms:W3CDTF">2022-02-01T06:36:00Z</dcterms:created>
  <dcterms:modified xsi:type="dcterms:W3CDTF">2022-02-09T11:32:00Z</dcterms:modified>
</cp:coreProperties>
</file>