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земельного участка </w:t>
      </w:r>
      <w:r w:rsidR="005A75CE" w:rsidRPr="005A75CE">
        <w:rPr>
          <w:rFonts w:ascii="Times New Roman" w:hAnsi="Times New Roman" w:cs="Times New Roman"/>
          <w:sz w:val="26"/>
          <w:szCs w:val="26"/>
        </w:rPr>
        <w:t>в собственность</w:t>
      </w:r>
      <w:r w:rsidR="005A75CE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5A75CE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5A75CE">
        <w:rPr>
          <w:rFonts w:ascii="Times New Roman" w:hAnsi="Times New Roman" w:cs="Times New Roman"/>
          <w:sz w:val="26"/>
          <w:szCs w:val="26"/>
        </w:rPr>
        <w:t>1100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5A75CE">
        <w:rPr>
          <w:rFonts w:ascii="Times New Roman" w:hAnsi="Times New Roman" w:cs="Times New Roman"/>
          <w:sz w:val="26"/>
          <w:szCs w:val="26"/>
        </w:rPr>
        <w:t>п. Болдинский, ул. Лазурная, 1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C72B74">
        <w:rPr>
          <w:rFonts w:ascii="Times New Roman" w:hAnsi="Times New Roman" w:cs="Times New Roman"/>
          <w:sz w:val="26"/>
          <w:szCs w:val="26"/>
        </w:rPr>
        <w:t xml:space="preserve">купли-продажи 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5A75CE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5A75CE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74B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24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5CE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837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B74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241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2017-08-30T03:50:00Z</cp:lastPrinted>
  <dcterms:created xsi:type="dcterms:W3CDTF">2017-08-30T05:31:00Z</dcterms:created>
  <dcterms:modified xsi:type="dcterms:W3CDTF">2017-08-30T05:31:00Z</dcterms:modified>
</cp:coreProperties>
</file>