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77AB0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77AB0">
        <w:rPr>
          <w:rFonts w:ascii="Times New Roman" w:hAnsi="Times New Roman" w:cs="Times New Roman"/>
          <w:sz w:val="26"/>
          <w:szCs w:val="26"/>
        </w:rPr>
        <w:t>428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2A36B3">
        <w:rPr>
          <w:rFonts w:ascii="Times New Roman" w:hAnsi="Times New Roman" w:cs="Times New Roman"/>
          <w:sz w:val="26"/>
          <w:szCs w:val="26"/>
        </w:rPr>
        <w:t xml:space="preserve">п. Стеклозавода, ул. </w:t>
      </w:r>
      <w:r w:rsidR="00F77AB0">
        <w:rPr>
          <w:rFonts w:ascii="Times New Roman" w:hAnsi="Times New Roman" w:cs="Times New Roman"/>
          <w:sz w:val="26"/>
          <w:szCs w:val="26"/>
        </w:rPr>
        <w:t>Мира, 1 «а»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F77AB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2017-05-17T11:04:00Z</cp:lastPrinted>
  <dcterms:created xsi:type="dcterms:W3CDTF">2016-07-21T04:31:00Z</dcterms:created>
  <dcterms:modified xsi:type="dcterms:W3CDTF">2017-05-17T11:04:00Z</dcterms:modified>
</cp:coreProperties>
</file>